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763" w:rsidRDefault="006E5763" w:rsidP="006E5763">
      <w:pPr>
        <w:pStyle w:val="a6"/>
      </w:pPr>
      <w:r>
        <w:rPr>
          <w:sz w:val="32"/>
          <w:lang w:val="en-US"/>
        </w:rPr>
        <w:t>XIV</w:t>
      </w:r>
      <w:r>
        <w:rPr>
          <w:sz w:val="32"/>
        </w:rPr>
        <w:t xml:space="preserve"> </w:t>
      </w:r>
      <w:r>
        <w:rPr>
          <w:sz w:val="32"/>
          <w:lang w:val="en-US"/>
        </w:rPr>
        <w:t>XVI</w:t>
      </w:r>
      <w:r>
        <w:rPr>
          <w:sz w:val="32"/>
        </w:rPr>
        <w:t xml:space="preserve"> асрларда тарбия мактаб ва педагогик карашлар</w:t>
      </w:r>
      <w:r>
        <w:t>.</w:t>
      </w:r>
    </w:p>
    <w:p w:rsidR="006E5763" w:rsidRDefault="006E5763" w:rsidP="006E5763">
      <w:pPr>
        <w:widowControl w:val="0"/>
        <w:rPr>
          <w:rFonts w:ascii="BalticaUzbek" w:hAnsi="BalticaUzbek"/>
        </w:rPr>
      </w:pPr>
      <w:r>
        <w:rPr>
          <w:rFonts w:ascii="BalticaUzbek" w:hAnsi="BalticaUzbek"/>
        </w:rPr>
        <w:tab/>
        <w:t xml:space="preserve"> </w:t>
      </w:r>
    </w:p>
    <w:p w:rsidR="006E5763" w:rsidRDefault="006E5763" w:rsidP="006E5763">
      <w:pPr>
        <w:widowControl w:val="0"/>
        <w:rPr>
          <w:rFonts w:ascii="BalticaUzbek" w:hAnsi="BalticaUzbek"/>
          <w:b/>
        </w:rPr>
      </w:pPr>
      <w:r>
        <w:rPr>
          <w:rFonts w:ascii="BalticaUzbek" w:hAnsi="BalticaUzbek"/>
        </w:rPr>
        <w:tab/>
      </w:r>
      <w:r>
        <w:rPr>
          <w:rFonts w:ascii="BalticaUzbek" w:hAnsi="BalticaUzbek"/>
          <w:b/>
        </w:rPr>
        <w:t>Режа.</w:t>
      </w:r>
    </w:p>
    <w:p w:rsidR="006E5763" w:rsidRDefault="006E5763" w:rsidP="006E5763">
      <w:pPr>
        <w:widowControl w:val="0"/>
        <w:numPr>
          <w:ilvl w:val="0"/>
          <w:numId w:val="1"/>
        </w:numPr>
        <w:tabs>
          <w:tab w:val="left" w:pos="435"/>
        </w:tabs>
        <w:ind w:left="435" w:hanging="360"/>
        <w:rPr>
          <w:rFonts w:ascii="BalticaUzbek" w:hAnsi="BalticaUzbek"/>
        </w:rPr>
      </w:pPr>
      <w:r>
        <w:rPr>
          <w:rFonts w:ascii="BalticaUzbek" w:hAnsi="BalticaUzbek"/>
        </w:rPr>
        <w:t>Давр хақида умумий тушунча.</w:t>
      </w:r>
    </w:p>
    <w:p w:rsidR="006E5763" w:rsidRDefault="006E5763" w:rsidP="006E5763">
      <w:pPr>
        <w:widowControl w:val="0"/>
        <w:numPr>
          <w:ilvl w:val="0"/>
          <w:numId w:val="1"/>
        </w:numPr>
        <w:tabs>
          <w:tab w:val="left" w:pos="435"/>
        </w:tabs>
        <w:ind w:left="435" w:hanging="360"/>
        <w:rPr>
          <w:rFonts w:ascii="BalticaUzbek" w:hAnsi="BalticaUzbek"/>
        </w:rPr>
      </w:pPr>
      <w:r>
        <w:rPr>
          <w:rFonts w:ascii="BalticaUzbek" w:hAnsi="BalticaUzbek"/>
        </w:rPr>
        <w:t>Шарқда педагогик \ояларнинг ривожланиши.</w:t>
      </w:r>
    </w:p>
    <w:p w:rsidR="006E5763" w:rsidRDefault="006E5763" w:rsidP="006E5763">
      <w:pPr>
        <w:widowControl w:val="0"/>
        <w:numPr>
          <w:ilvl w:val="0"/>
          <w:numId w:val="1"/>
        </w:numPr>
        <w:tabs>
          <w:tab w:val="left" w:pos="435"/>
        </w:tabs>
        <w:ind w:left="435" w:hanging="360"/>
        <w:rPr>
          <w:rFonts w:ascii="BalticaUzbek" w:hAnsi="BalticaUzbek"/>
        </w:rPr>
      </w:pPr>
      <w:r>
        <w:rPr>
          <w:rFonts w:ascii="BalticaUzbek" w:hAnsi="BalticaUzbek"/>
        </w:rPr>
        <w:t>Амир Темурнинг таълим тарбияга кўшган хиссаси.</w:t>
      </w:r>
    </w:p>
    <w:p w:rsidR="006E5763" w:rsidRDefault="006E5763" w:rsidP="006E5763">
      <w:pPr>
        <w:widowControl w:val="0"/>
        <w:numPr>
          <w:ilvl w:val="0"/>
          <w:numId w:val="1"/>
        </w:numPr>
        <w:tabs>
          <w:tab w:val="left" w:pos="435"/>
        </w:tabs>
        <w:ind w:left="435" w:hanging="360"/>
        <w:rPr>
          <w:rFonts w:ascii="BalticaUzbek" w:hAnsi="BalticaUzbek"/>
          <w:b/>
        </w:rPr>
      </w:pPr>
      <w:r>
        <w:rPr>
          <w:rFonts w:ascii="BalticaUzbek" w:hAnsi="BalticaUzbek"/>
        </w:rPr>
        <w:t>Алишер Навоийнинг педагогик карашлари.</w:t>
      </w:r>
    </w:p>
    <w:p w:rsidR="006E5763" w:rsidRDefault="006E5763" w:rsidP="006E5763">
      <w:pPr>
        <w:widowControl w:val="0"/>
        <w:ind w:left="75"/>
        <w:rPr>
          <w:rFonts w:ascii="BalticaUzbek" w:hAnsi="BalticaUzbek"/>
          <w:b/>
          <w:sz w:val="20"/>
        </w:rPr>
      </w:pPr>
    </w:p>
    <w:p w:rsidR="006E5763" w:rsidRDefault="006E5763" w:rsidP="006E5763">
      <w:pPr>
        <w:pStyle w:val="a3"/>
        <w:jc w:val="both"/>
        <w:rPr>
          <w:rFonts w:ascii="BalticaUzbek" w:hAnsi="BalticaUzbek"/>
          <w:b w:val="0"/>
          <w:sz w:val="28"/>
        </w:rPr>
      </w:pPr>
      <w:r>
        <w:rPr>
          <w:rFonts w:ascii="BalticaUzbek" w:hAnsi="BalticaUzbek"/>
          <w:b w:val="0"/>
        </w:rPr>
        <w:tab/>
      </w:r>
      <w:r>
        <w:rPr>
          <w:rFonts w:ascii="BalticaUzbek" w:hAnsi="BalticaUzbek"/>
          <w:b w:val="0"/>
          <w:sz w:val="28"/>
        </w:rPr>
        <w:t xml:space="preserve">Араб Халифалигида </w:t>
      </w:r>
      <w:r>
        <w:rPr>
          <w:b w:val="0"/>
          <w:sz w:val="28"/>
        </w:rPr>
        <w:t>юз</w:t>
      </w:r>
      <w:r>
        <w:rPr>
          <w:rFonts w:ascii="BalticaUzbek" w:hAnsi="BalticaUzbek"/>
          <w:b w:val="0"/>
          <w:sz w:val="28"/>
        </w:rPr>
        <w:t xml:space="preserve"> берган ижтимоий-сиёсий ўзгаришлар,ягона ислом динининг таркиб топиш</w:t>
      </w:r>
      <w:r>
        <w:rPr>
          <w:b w:val="0"/>
          <w:sz w:val="28"/>
        </w:rPr>
        <w:t>и</w:t>
      </w:r>
      <w:r>
        <w:rPr>
          <w:rFonts w:ascii="BalticaUzbek" w:hAnsi="BalticaUzbek"/>
          <w:b w:val="0"/>
          <w:sz w:val="28"/>
        </w:rPr>
        <w:t xml:space="preserve"> маданий, маънавий ҳаётга ҳам таъсир этади. Унда катта кўтаринкилик рухини пайдо қилади.</w:t>
      </w:r>
    </w:p>
    <w:p w:rsidR="006E5763" w:rsidRDefault="006E5763" w:rsidP="006E5763">
      <w:pPr>
        <w:pStyle w:val="a3"/>
        <w:jc w:val="both"/>
        <w:rPr>
          <w:rFonts w:ascii="BalticaUzbek" w:hAnsi="BalticaUzbek"/>
          <w:b w:val="0"/>
          <w:sz w:val="28"/>
        </w:rPr>
      </w:pPr>
      <w:r>
        <w:rPr>
          <w:rFonts w:ascii="BalticaUzbek" w:hAnsi="BalticaUzbek"/>
          <w:b w:val="0"/>
          <w:sz w:val="28"/>
        </w:rPr>
        <w:tab/>
        <w:t xml:space="preserve">Бу кутаринкилик бутун араб халифалигини, яқин ва Ўрта Шарқни қамраб олганлиги учун Шарқ уй\ониш даври деб аталади. Бу жараён </w:t>
      </w:r>
      <w:r>
        <w:rPr>
          <w:rFonts w:ascii="BalticaUzbek" w:hAnsi="BalticaUzbek"/>
          <w:b w:val="0"/>
          <w:sz w:val="28"/>
          <w:lang w:val="en-US"/>
        </w:rPr>
        <w:t>IX</w:t>
      </w:r>
      <w:r>
        <w:rPr>
          <w:rFonts w:ascii="BalticaUzbek" w:hAnsi="BalticaUzbek"/>
          <w:b w:val="0"/>
          <w:sz w:val="28"/>
        </w:rPr>
        <w:t xml:space="preserve"> асрдан бошланиб, </w:t>
      </w:r>
      <w:r>
        <w:rPr>
          <w:rFonts w:ascii="BalticaUzbek" w:hAnsi="BalticaUzbek"/>
          <w:b w:val="0"/>
          <w:sz w:val="28"/>
          <w:lang w:val="en-US"/>
        </w:rPr>
        <w:t>XV</w:t>
      </w:r>
      <w:r>
        <w:rPr>
          <w:rFonts w:ascii="BalticaUzbek" w:hAnsi="BalticaUzbek"/>
          <w:b w:val="0"/>
          <w:sz w:val="28"/>
        </w:rPr>
        <w:t>-</w:t>
      </w:r>
      <w:r>
        <w:rPr>
          <w:rFonts w:ascii="BalticaUzbek" w:hAnsi="BalticaUzbek"/>
          <w:b w:val="0"/>
          <w:sz w:val="28"/>
          <w:lang w:val="en-US"/>
        </w:rPr>
        <w:t>XVI</w:t>
      </w:r>
      <w:r>
        <w:rPr>
          <w:rFonts w:ascii="BalticaUzbek" w:hAnsi="BalticaUzbek"/>
          <w:b w:val="0"/>
          <w:sz w:val="28"/>
        </w:rPr>
        <w:t xml:space="preserve"> асрларгача давом этди. Уй\ониш даври халифаликнинг Бо\дод, Дамашиқ, Халаб шаҳарларидан бошланиб, барча бошқа халқлар маданий хаётга тарқалган ва уларнинг ривожланишига ҳам таъсир этган.</w:t>
      </w:r>
    </w:p>
    <w:p w:rsidR="006E5763" w:rsidRDefault="006E5763" w:rsidP="006E5763">
      <w:pPr>
        <w:pStyle w:val="a3"/>
        <w:jc w:val="both"/>
        <w:rPr>
          <w:rFonts w:ascii="BalticaUzbek" w:hAnsi="BalticaUzbek"/>
          <w:b w:val="0"/>
          <w:sz w:val="28"/>
        </w:rPr>
      </w:pPr>
      <w:r>
        <w:rPr>
          <w:rFonts w:ascii="BalticaUzbek" w:hAnsi="BalticaUzbek"/>
          <w:b w:val="0"/>
          <w:sz w:val="28"/>
        </w:rPr>
        <w:tab/>
        <w:t xml:space="preserve">Халифа Хорун ар-Рашид (780-833) ва унинг у\ли Маъмун даврида Бо\додда “ Байтул-хикма” (Донишмандлар уйи, хозир академия маъносида) ташкил этилади. </w:t>
      </w:r>
    </w:p>
    <w:p w:rsidR="006E5763" w:rsidRDefault="006E5763" w:rsidP="006E5763">
      <w:pPr>
        <w:pStyle w:val="a3"/>
        <w:jc w:val="both"/>
        <w:rPr>
          <w:rFonts w:ascii="BalticaUzbek" w:hAnsi="BalticaUzbek"/>
          <w:b w:val="0"/>
          <w:sz w:val="28"/>
        </w:rPr>
      </w:pPr>
      <w:r>
        <w:rPr>
          <w:rFonts w:ascii="BalticaUzbek" w:hAnsi="BalticaUzbek"/>
          <w:b w:val="0"/>
          <w:sz w:val="28"/>
        </w:rPr>
        <w:t>Мазкур Академия барча илм сохиблари тўпланган марказга айланади ва Шарқ-/арбда илм-фанининг тараққий этишига, маънавий хаётнинг юксалишига таъсир этади.</w:t>
      </w:r>
    </w:p>
    <w:p w:rsidR="006E5763" w:rsidRDefault="006E5763" w:rsidP="006E5763">
      <w:pPr>
        <w:pStyle w:val="a3"/>
        <w:jc w:val="both"/>
        <w:rPr>
          <w:rFonts w:ascii="BalticaUzbek" w:hAnsi="BalticaUzbek"/>
          <w:b w:val="0"/>
          <w:sz w:val="28"/>
        </w:rPr>
      </w:pPr>
      <w:r>
        <w:rPr>
          <w:rFonts w:ascii="BalticaUzbek" w:hAnsi="BalticaUzbek"/>
          <w:b w:val="0"/>
          <w:sz w:val="28"/>
        </w:rPr>
        <w:tab/>
        <w:t>Ал-Маъмун олимларни тўплаб, уларнинг илмий ижодига шароит яратиб берган. Булар орасида ал-Хоразмий, ал-Хутталий, ал-Жавхарий, ал-Фар\оний, ал-Марвозий каби ватандошларимиз ҳам бўлган. Демак, Уй\ониш даври маданиятнинг ривожланишига асос бўлган.</w:t>
      </w:r>
    </w:p>
    <w:p w:rsidR="006E5763" w:rsidRDefault="006E5763" w:rsidP="006E5763">
      <w:pPr>
        <w:pStyle w:val="a3"/>
        <w:jc w:val="both"/>
        <w:rPr>
          <w:rFonts w:ascii="BalticaUzbek" w:hAnsi="BalticaUzbek"/>
          <w:b w:val="0"/>
          <w:sz w:val="28"/>
        </w:rPr>
      </w:pPr>
      <w:r>
        <w:rPr>
          <w:rFonts w:ascii="BalticaUzbek" w:hAnsi="BalticaUzbek"/>
          <w:b w:val="0"/>
          <w:sz w:val="28"/>
        </w:rPr>
        <w:tab/>
        <w:t>Бу даврда қишлоқ хўжалигида фойдаланиладиган ер майдонлари кенгайди, кўплаб су\ориш иншоотлари тикланди ва янгилари қурилиб, пахта, зи\ир, каноп экилиб, улар толасидан мато тўқилган. Моварауннахрда хусусан, Урганч, Фар\она, Самарканд ва Бухоро шойиси, туқимачилик махсулотлари дунёга машҳур бўлган. Яқин ва Ўрта Шарқ мамлакатларининг чет давлатлари: Испания, Хиндистон, Хитой, Византия билан савдо ишлари кенг ривожланган.</w:t>
      </w:r>
    </w:p>
    <w:p w:rsidR="006E5763" w:rsidRDefault="006E5763" w:rsidP="006E5763">
      <w:pPr>
        <w:pStyle w:val="a3"/>
        <w:jc w:val="both"/>
        <w:rPr>
          <w:rFonts w:ascii="BalticaUzbek" w:hAnsi="BalticaUzbek"/>
          <w:b w:val="0"/>
          <w:sz w:val="28"/>
        </w:rPr>
      </w:pPr>
      <w:r>
        <w:rPr>
          <w:rFonts w:ascii="BalticaUzbek" w:hAnsi="BalticaUzbek"/>
          <w:b w:val="0"/>
          <w:sz w:val="28"/>
        </w:rPr>
        <w:tab/>
        <w:t>Таниқли олима Ф.Сулаймонова Шарқ мамлакатларининг Испанияга ва у орқали Оврупага таъсири ҳақида гапирар экан, “Пиреней Ярим оролининг араблар томонидан босиб олиниши инсоният тарихида янги сахифа очди. Македониялик Александр орзу қилган Шарқ ва /арбнинг хаётида янги давр бошланди. Бу жараён</w:t>
      </w:r>
      <w:r>
        <w:rPr>
          <w:b w:val="0"/>
          <w:sz w:val="28"/>
        </w:rPr>
        <w:t>н</w:t>
      </w:r>
      <w:r>
        <w:rPr>
          <w:rFonts w:ascii="BalticaUzbek" w:hAnsi="BalticaUzbek"/>
          <w:b w:val="0"/>
          <w:sz w:val="28"/>
        </w:rPr>
        <w:t>инг айниқса, Оврупа учун ахамияти беқиёс бўлди. Шарқ фақатгина Оврупа маданиятининг ривожига таъсир этибгина қолмай, балки умуман, Оврупалик одамнинг психологияси, тафаккури, характери, хаёт тарзини, тарихий жараёнини тубдан ўзгартириб юборди”, дейди ва математика фалсафа, астраномия, тиббиёт, ҳулк-одоб, турмуш тарзи, ижтимоий-иқтисодий хаётга қай даражада таъсир этганлигига ишонарли далиллар келтиради.</w:t>
      </w:r>
    </w:p>
    <w:p w:rsidR="006E5763" w:rsidRDefault="006E5763" w:rsidP="006E5763">
      <w:pPr>
        <w:pStyle w:val="a3"/>
        <w:jc w:val="both"/>
        <w:rPr>
          <w:rFonts w:ascii="BalticaUzbek" w:hAnsi="BalticaUzbek"/>
          <w:b w:val="0"/>
          <w:sz w:val="28"/>
        </w:rPr>
      </w:pPr>
      <w:r>
        <w:rPr>
          <w:rFonts w:ascii="BalticaUzbek" w:hAnsi="BalticaUzbek"/>
          <w:b w:val="0"/>
          <w:sz w:val="28"/>
        </w:rPr>
        <w:lastRenderedPageBreak/>
        <w:tab/>
      </w:r>
      <w:r>
        <w:rPr>
          <w:rFonts w:ascii="BalticaUzbek" w:hAnsi="BalticaUzbek"/>
          <w:b w:val="0"/>
          <w:sz w:val="28"/>
          <w:lang w:val="en-US"/>
        </w:rPr>
        <w:t>X</w:t>
      </w:r>
      <w:r>
        <w:rPr>
          <w:rFonts w:ascii="BalticaUzbek" w:hAnsi="BalticaUzbek"/>
          <w:b w:val="0"/>
          <w:sz w:val="28"/>
        </w:rPr>
        <w:t xml:space="preserve"> асрдан бошлаб Моварауннахр ва Хуросонда мустақил феодал давлатлар – Тахирийлар, Самонийлар, +орахонийлар, /азнавийлар, Салжуқийлар, Хоразмшоҳлар давлатларининг пайдо бўлиши ҳам маданий хаётнинг янада равнақ топишига олиб келади.</w:t>
      </w:r>
    </w:p>
    <w:p w:rsidR="006E5763" w:rsidRDefault="006E5763" w:rsidP="006E5763">
      <w:pPr>
        <w:pStyle w:val="a3"/>
        <w:jc w:val="both"/>
        <w:rPr>
          <w:rFonts w:ascii="BalticaUzbek" w:hAnsi="BalticaUzbek"/>
          <w:b w:val="0"/>
          <w:sz w:val="28"/>
        </w:rPr>
      </w:pPr>
      <w:r>
        <w:rPr>
          <w:rFonts w:ascii="BalticaUzbek" w:hAnsi="BalticaUzbek"/>
          <w:b w:val="0"/>
          <w:sz w:val="28"/>
        </w:rPr>
        <w:tab/>
        <w:t>Бу даврда пул муомиласи ривожланди. Самонийлар давлатида Марв, Бухоро, Самарқанд ва Урганч ўша даврнинг маданий марказларидан саналарди.</w:t>
      </w:r>
    </w:p>
    <w:p w:rsidR="006E5763" w:rsidRDefault="006E5763" w:rsidP="006E5763">
      <w:pPr>
        <w:pStyle w:val="a3"/>
        <w:jc w:val="both"/>
        <w:rPr>
          <w:rFonts w:ascii="BalticaUzbek" w:hAnsi="BalticaUzbek"/>
          <w:b w:val="0"/>
          <w:sz w:val="28"/>
        </w:rPr>
      </w:pPr>
      <w:r>
        <w:rPr>
          <w:rFonts w:ascii="BalticaUzbek" w:hAnsi="BalticaUzbek"/>
          <w:b w:val="0"/>
          <w:sz w:val="28"/>
        </w:rPr>
        <w:tab/>
        <w:t xml:space="preserve">Бу даврда араб тили илмий ва алоқа тили эди. Мактабларда дарслар араб тилида олиб борилар эди. Расмий ҳужжатлар, шариат қоидалари араб тилида олиб борилар эди. </w:t>
      </w:r>
      <w:r>
        <w:rPr>
          <w:rFonts w:ascii="BalticaUzbek" w:hAnsi="BalticaUzbek"/>
          <w:b w:val="0"/>
          <w:sz w:val="28"/>
          <w:lang w:val="en-US"/>
        </w:rPr>
        <w:t>X</w:t>
      </w:r>
      <w:r>
        <w:rPr>
          <w:rFonts w:ascii="BalticaUzbek" w:hAnsi="BalticaUzbek"/>
          <w:b w:val="0"/>
          <w:sz w:val="28"/>
        </w:rPr>
        <w:t xml:space="preserve"> аср ўрталарига келиб, Форс Тожик тилида ҳам иш юритила бошлади.</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sz w:val="28"/>
          <w:lang w:val="en-US"/>
        </w:rPr>
        <w:t>X</w:t>
      </w:r>
      <w:r>
        <w:rPr>
          <w:rFonts w:ascii="BalticaUzbek" w:hAnsi="BalticaUzbek"/>
          <w:b w:val="0"/>
          <w:sz w:val="28"/>
        </w:rPr>
        <w:t xml:space="preserve"> асрнинг иккинчи ярмида  +орахонийлар давлати даврида Туркий тил шаклланиб борди.</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sz w:val="28"/>
          <w:lang w:val="en-US"/>
        </w:rPr>
        <w:t>XI</w:t>
      </w:r>
      <w:r>
        <w:rPr>
          <w:rFonts w:ascii="BalticaUzbek" w:hAnsi="BalticaUzbek"/>
          <w:b w:val="0"/>
          <w:sz w:val="28"/>
        </w:rPr>
        <w:t xml:space="preserve"> аср бошларида /азнавийлар давлати, кейинроқ Салжуқийлар, Хоразмшохлар давлати ташкил топди.</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sz w:val="28"/>
          <w:lang w:val="en-US"/>
        </w:rPr>
        <w:t>XI</w:t>
      </w:r>
      <w:r>
        <w:rPr>
          <w:rFonts w:ascii="BalticaUzbek" w:hAnsi="BalticaUzbek"/>
          <w:b w:val="0"/>
          <w:sz w:val="28"/>
        </w:rPr>
        <w:t xml:space="preserve"> асрда Хоразмда илм-фан айниқса тараққий этади. Хоразм шохи Маъмун ўз саройига “Байтул Хикма”га энг забардаст олимларни яъни: Абу Райхон Беруний, Абу Али Ибн Сино, тарихчи Мискавайх, файласуф Абу Сахл ал-Масихий, табиб Абдулхайр Хаммор каби олимларни тўплайди.</w:t>
      </w:r>
    </w:p>
    <w:p w:rsidR="006E5763" w:rsidRDefault="006E5763" w:rsidP="006E5763">
      <w:pPr>
        <w:pStyle w:val="a3"/>
        <w:jc w:val="both"/>
        <w:rPr>
          <w:rFonts w:ascii="BalticaUzbek" w:hAnsi="BalticaUzbek"/>
          <w:b w:val="0"/>
          <w:sz w:val="28"/>
        </w:rPr>
      </w:pPr>
      <w:r>
        <w:rPr>
          <w:rFonts w:ascii="BalticaUzbek" w:hAnsi="BalticaUzbek"/>
          <w:b w:val="0"/>
          <w:sz w:val="28"/>
        </w:rPr>
        <w:tab/>
        <w:t>Шарқ “Уй\ониш даври”да илм-фан ривожланиши уч йўналишда бўлди:</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i/>
          <w:sz w:val="28"/>
          <w:u w:val="single"/>
        </w:rPr>
        <w:t xml:space="preserve">Биринчи йўналиш. </w:t>
      </w:r>
      <w:r>
        <w:rPr>
          <w:rFonts w:ascii="BalticaUzbek" w:hAnsi="BalticaUzbek"/>
          <w:b w:val="0"/>
          <w:sz w:val="28"/>
        </w:rPr>
        <w:t xml:space="preserve"> Математика-табииёт йўналиши бўлиб, буларга математика, астраномия, кимё, геодезия, минералогия, тиббиёт, фармология ва бошқалар киритилган.</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i/>
          <w:sz w:val="28"/>
          <w:u w:val="single"/>
        </w:rPr>
        <w:t xml:space="preserve">Иккинчи йўналиш. </w:t>
      </w:r>
      <w:r>
        <w:rPr>
          <w:rFonts w:ascii="BalticaUzbek" w:hAnsi="BalticaUzbek"/>
          <w:b w:val="0"/>
          <w:sz w:val="28"/>
        </w:rPr>
        <w:t xml:space="preserve"> Ижтимоий-фалсафий йуналиши бўлиб бунда фалсафа, тарих, мантиқ, фикх, рухшунослик, нотиқлик кабилар киритилган.</w:t>
      </w:r>
    </w:p>
    <w:p w:rsidR="006E5763" w:rsidRDefault="006E5763" w:rsidP="006E5763">
      <w:pPr>
        <w:pStyle w:val="a3"/>
        <w:jc w:val="both"/>
        <w:rPr>
          <w:rFonts w:ascii="BalticaUzbek" w:hAnsi="BalticaUzbek"/>
          <w:b w:val="0"/>
          <w:sz w:val="28"/>
        </w:rPr>
      </w:pPr>
      <w:r>
        <w:rPr>
          <w:rFonts w:ascii="BalticaUzbek" w:hAnsi="BalticaUzbek"/>
          <w:b w:val="0"/>
          <w:sz w:val="28"/>
        </w:rPr>
        <w:tab/>
      </w:r>
      <w:r>
        <w:rPr>
          <w:rFonts w:ascii="BalticaUzbek" w:hAnsi="BalticaUzbek"/>
          <w:b w:val="0"/>
          <w:i/>
          <w:sz w:val="28"/>
          <w:u w:val="single"/>
        </w:rPr>
        <w:t xml:space="preserve">Учинчи йўналиш. </w:t>
      </w:r>
      <w:r>
        <w:rPr>
          <w:rFonts w:ascii="BalticaUzbek" w:hAnsi="BalticaUzbek"/>
          <w:b w:val="0"/>
          <w:sz w:val="28"/>
        </w:rPr>
        <w:t>Таълимий-аҳлоқий йўналиш бўлиб, қомусий олимларни асарларидаги дидактик ва аҳлоқий фикр асосий ўринни эгаллаган.</w:t>
      </w:r>
    </w:p>
    <w:p w:rsidR="006E5763" w:rsidRDefault="006E5763" w:rsidP="006E5763">
      <w:pPr>
        <w:pStyle w:val="a3"/>
        <w:jc w:val="both"/>
        <w:rPr>
          <w:rFonts w:ascii="BalticaUzbek" w:hAnsi="BalticaUzbek"/>
          <w:b w:val="0"/>
          <w:sz w:val="28"/>
        </w:rPr>
      </w:pPr>
      <w:r>
        <w:rPr>
          <w:rFonts w:ascii="BalticaUzbek" w:hAnsi="BalticaUzbek"/>
          <w:b w:val="0"/>
          <w:sz w:val="28"/>
        </w:rPr>
        <w:tab/>
        <w:t xml:space="preserve">Шарқ уй\ониш даврида инсон муаммоси маънавий соҳасидаги асосий масала бўлган. Шунинг учун ҳам таълим-тарбия асосий масала бўлган ва унга катта эътибор берган. Зеро, инсонийлик \оясида юксак аҳлоқий хислатлар ифодаланганлиги учун ҳам Шарқ уй\ониш даври фалсафаси ва педагогикасида таълим-аҳлоқий йўналиш муҳим ахамият касб этган. Аҳлоқ масаласи файласуфларнинг, буюк мутафаккирларнинг диққат марказида бўлган. </w:t>
      </w:r>
    </w:p>
    <w:p w:rsidR="006E5763" w:rsidRDefault="006E5763" w:rsidP="006E5763">
      <w:pPr>
        <w:pStyle w:val="a3"/>
        <w:jc w:val="both"/>
        <w:rPr>
          <w:rFonts w:ascii="BalticaUzbek" w:hAnsi="BalticaUzbek"/>
          <w:b w:val="0"/>
          <w:sz w:val="28"/>
        </w:rPr>
      </w:pPr>
      <w:r>
        <w:rPr>
          <w:rFonts w:ascii="BalticaUzbek" w:hAnsi="BalticaUzbek"/>
          <w:b w:val="0"/>
          <w:sz w:val="28"/>
        </w:rPr>
        <w:t>Бу даврда таълим-аҳлоқий рисолалар пайдо бўлган. Жумладан: “Фозил одамлар шаҳри”, “Бахт соадатга эришув хақида”, “Аҳлоқ хақида рисола”, “Ишқ рисоласи”, “+утад\у билиг”, “Аҳлоқи Носрий”, “Аҳлоқи Жамолий”, “Аҳлоқи мухсиний”, “Хибатул-хақойиқ”, “+обуснома”, “Гулистон”, “Бўстон”, “Махбуб ул-кулуб” каби Фаробий, Беруний, Ибн Сино, Юсуф хос Хожиб, Аҳмад Югнакий, Тусий, Девоний, Кошифий, Кайковус, Саъдий, Жомий, Алишер Навоийларнинг таълим-аҳлоқий асрлари инсон шахсини маънавий-аҳлоқий шакллантириш муаммосини ҳал этишда соф педагогик асарлар сифатида муҳим аҳамиятга эга. Мазкур педагогик асарларда инсоннинг маънавий камолга етишида юксак ҳулқ-одоб, илм-фанни эгаллаш \ояси илгари сурилган.</w:t>
      </w:r>
    </w:p>
    <w:p w:rsidR="006E5763" w:rsidRDefault="006E5763" w:rsidP="006E5763">
      <w:pPr>
        <w:pStyle w:val="a3"/>
        <w:jc w:val="both"/>
        <w:rPr>
          <w:rFonts w:ascii="BalticaUzbek" w:hAnsi="BalticaUzbek"/>
          <w:b w:val="0"/>
          <w:sz w:val="28"/>
        </w:rPr>
      </w:pPr>
      <w:r>
        <w:rPr>
          <w:rFonts w:ascii="BalticaUzbek" w:hAnsi="BalticaUzbek"/>
          <w:b w:val="0"/>
          <w:sz w:val="28"/>
        </w:rPr>
        <w:lastRenderedPageBreak/>
        <w:tab/>
        <w:t>Барча мутафаккирларнинг таълим-тарбияга оид қарашларининг асоси ҳам +уръон ва Хадис таълимотига асосланади. Мутафаккирларнинг ўз ишларида ўқитиш ва таълим-тарбия эътибори натижасида педагогика ва дидактика масалаларига қизиқиш орта борди. Аниқ фанларнинг ўқитишнинг услублари масалаларига эътибор кучайди.</w:t>
      </w:r>
    </w:p>
    <w:p w:rsidR="006E5763" w:rsidRDefault="006E5763" w:rsidP="006E5763">
      <w:pPr>
        <w:pStyle w:val="a3"/>
        <w:jc w:val="both"/>
        <w:rPr>
          <w:rFonts w:ascii="BalticaUzbek" w:hAnsi="BalticaUzbek"/>
          <w:b w:val="0"/>
          <w:sz w:val="28"/>
        </w:rPr>
      </w:pPr>
      <w:r>
        <w:rPr>
          <w:rFonts w:ascii="BalticaUzbek" w:hAnsi="BalticaUzbek"/>
          <w:b w:val="0"/>
          <w:sz w:val="28"/>
        </w:rPr>
        <w:tab/>
        <w:t xml:space="preserve">Хулоса қилиб айтганда, ислом динининг ёйилиши, марказлашган Араб Халифалигидаги илм-фан тараққиётида, ижтимоий-иқтисодий юксалиш Моварауннахр ва Хуросонда </w:t>
      </w:r>
      <w:r>
        <w:rPr>
          <w:rFonts w:ascii="BalticaUzbek" w:hAnsi="BalticaUzbek"/>
          <w:b w:val="0"/>
          <w:sz w:val="28"/>
          <w:lang w:val="en-US"/>
        </w:rPr>
        <w:t>IX</w:t>
      </w:r>
      <w:r>
        <w:rPr>
          <w:rFonts w:ascii="BalticaUzbek" w:hAnsi="BalticaUzbek"/>
          <w:b w:val="0"/>
          <w:sz w:val="28"/>
        </w:rPr>
        <w:t xml:space="preserve"> асрга келиб маънавий кўтарилиш, уй\ониш даврини бошлаб берди.</w:t>
      </w:r>
    </w:p>
    <w:p w:rsidR="006E5763" w:rsidRDefault="006E5763" w:rsidP="006E5763">
      <w:pPr>
        <w:pStyle w:val="a3"/>
        <w:jc w:val="both"/>
        <w:rPr>
          <w:rFonts w:ascii="BalticaUzbek" w:hAnsi="BalticaUzbek"/>
          <w:b w:val="0"/>
          <w:sz w:val="28"/>
        </w:rPr>
      </w:pPr>
      <w:r>
        <w:rPr>
          <w:rFonts w:ascii="BalticaUzbek" w:hAnsi="BalticaUzbek"/>
          <w:b w:val="0"/>
          <w:sz w:val="28"/>
        </w:rPr>
        <w:tab/>
        <w:t>Бутун Шарқда бўлгани каби Мовароуннахрда ҳам илм-фан ва маърифат соҳасида ўз хизматлари билан дунёга машхур бўлган файласуф ва мунажжимлар, математика, физика, тиббиёт, тарих, тил ва адабиёт, педагогика сохасида илмий мерос билан ном қолдирган ал-Хоразмий, Абу Али Ибн Сино каби қомусий олимлар етишиб чиқди.</w:t>
      </w:r>
    </w:p>
    <w:p w:rsidR="006E5763" w:rsidRDefault="006E5763" w:rsidP="006E5763">
      <w:pPr>
        <w:widowControl w:val="0"/>
        <w:ind w:firstLine="567"/>
        <w:jc w:val="both"/>
        <w:rPr>
          <w:rFonts w:ascii="BalticaUzbek" w:hAnsi="BalticaUzbek"/>
          <w:sz w:val="20"/>
        </w:rPr>
      </w:pPr>
      <w:r>
        <w:rPr>
          <w:rFonts w:ascii="BalticaUzbek" w:hAnsi="BalticaUzbek"/>
        </w:rPr>
        <w:t>Улар ўз илмий ишларида аҳлоқ-одоб масалаларига ҳам катта эътибор бердилар. Буларда илгари сурилган \оялар инсоннинг ҳам ақлий, ҳам аҳлоқий жиҳатдан камол топишида педагогик фикр тараққиётида катта ахамиятга эга бўлди.</w:t>
      </w:r>
      <w:r>
        <w:rPr>
          <w:rFonts w:ascii="BalticaUzbek" w:hAnsi="BalticaUzbek"/>
          <w:sz w:val="20"/>
        </w:rPr>
        <w:t xml:space="preserve"> </w:t>
      </w:r>
    </w:p>
    <w:p w:rsidR="006E5763" w:rsidRDefault="006E5763" w:rsidP="006E5763">
      <w:pPr>
        <w:widowControl w:val="0"/>
        <w:ind w:firstLine="567"/>
        <w:jc w:val="center"/>
        <w:rPr>
          <w:rFonts w:ascii="BalticaUzbek" w:hAnsi="BalticaUzbek"/>
          <w:b/>
          <w:sz w:val="32"/>
        </w:rPr>
      </w:pPr>
      <w:r>
        <w:rPr>
          <w:rFonts w:ascii="BalticaUzbek" w:hAnsi="BalticaUzbek"/>
          <w:b/>
          <w:sz w:val="32"/>
        </w:rPr>
        <w:t>Амир Темурнинг  таълим-тарбияга қўшган ҳиссаси.</w:t>
      </w:r>
    </w:p>
    <w:p w:rsidR="006E5763" w:rsidRDefault="006E5763" w:rsidP="006E5763">
      <w:pPr>
        <w:widowControl w:val="0"/>
        <w:ind w:firstLine="567"/>
        <w:jc w:val="both"/>
        <w:rPr>
          <w:rFonts w:ascii="BalticaUzbek" w:hAnsi="BalticaUzbek"/>
        </w:rPr>
      </w:pPr>
      <w:r>
        <w:rPr>
          <w:rFonts w:ascii="BalticaUzbek" w:hAnsi="BalticaUzbek"/>
        </w:rPr>
        <w:t>Биз тарихдан биламизки Амир Темур ва дастлабки темурийлар ҳукмронлик қилган давр Мовароуннаҳр тарихида алоҳида ўрин эгаллайди. Чунки бу даврларда Самарқанд, Ҳирот шаҳарларида маданият, илм-фан ривожланиб борди. Шундай марказлашган, буюк давлатга асос солган Амир Темур  Курогон ибн амир Тара\ай 1336 йилнинг 9 апрелида ўша пайтдаги Кеш (Шахрисабз) га  қарашли Хўжаил\ор қишло\ида таваллуд топди. Отаси амир Тара\ай ўзига тўқ, бадавлат киши эди. Онаси Тегина бегим бухоролик бўлган.</w:t>
      </w:r>
    </w:p>
    <w:p w:rsidR="006E5763" w:rsidRDefault="006E5763" w:rsidP="006E5763">
      <w:pPr>
        <w:widowControl w:val="0"/>
        <w:ind w:right="111" w:firstLine="567"/>
        <w:jc w:val="both"/>
        <w:rPr>
          <w:rFonts w:ascii="BalticaUzbek" w:hAnsi="BalticaUzbek"/>
        </w:rPr>
      </w:pPr>
      <w:r>
        <w:rPr>
          <w:rFonts w:ascii="BalticaUzbek" w:hAnsi="BalticaUzbek"/>
        </w:rPr>
        <w:t>Соҳибқирон (Бу унвон бўл\уси жаҳонгирга у ту\илмасдан турибоқ  дин аҳллари томонидан башорат тариқасида берилган. “Соҳибқирон” атамасининг лу\овий маъноси “юлдуз буржларининг бахтли келиши (Курон) да ту\илган фарзанд демакдир. “Темурнома” муаллифининг таъкидлашича, “курон” яъни юлдуз буржларининг бахтли келиши ҳар саккиз юз йилда бир марта содир бўлади. Инсоният тарихида “Аввал Искандар Зулқарнай ҳазратлари, иккинчи Муҳаммад Расул  акром саллоллоҳу алайхи вассаллом саидимиз,  учинчи Амир Темур хонимиз”  шу сонияда  дунёга келганлар). Амир Темурнинг ёшлиги Кешда кечди. Етти ёшга тўлгач, отаси уни ўқишга берди. Амир Темур ёшлик чо\иданоқ махсус мураббийлар назорати остида чавондозлик, овчилик, камондан нишонга ўқ узиш каби маш\улотларни пухта эгаллади.</w:t>
      </w:r>
    </w:p>
    <w:p w:rsidR="006E5763" w:rsidRDefault="006E5763" w:rsidP="006E5763">
      <w:pPr>
        <w:widowControl w:val="0"/>
        <w:ind w:firstLine="567"/>
        <w:jc w:val="both"/>
        <w:rPr>
          <w:rFonts w:ascii="BalticaUzbek" w:hAnsi="BalticaUzbek"/>
        </w:rPr>
      </w:pPr>
      <w:r>
        <w:rPr>
          <w:rFonts w:ascii="BalticaUzbek" w:hAnsi="BalticaUzbek"/>
        </w:rPr>
        <w:t xml:space="preserve">Амир Темур одоб-аҳлоқ, иймон, эътиқод, таълим-тарбия соҳасида ўзи юксакликка, мутафаккирликка эришган сиймолардан биридир. Бунга ишонч ҳосил қилиш учун бобомизнинг ўзи томонидан яратилган одоб-аҳлоққа оид дастурлар, ўгитлар, панд-насиҳатларни, шунингдек, Соҳибқирон ҳақидаги тарихий асарларни кўздан кечириш кифоя. “Тузуки Темурий” (“Темур тузуклари”), “Марфузаота Темурий” (“Темурнинг айтганлари”) ва “Вакиоти </w:t>
      </w:r>
      <w:r>
        <w:rPr>
          <w:rFonts w:ascii="BalticaUzbek" w:hAnsi="BalticaUzbek"/>
        </w:rPr>
        <w:lastRenderedPageBreak/>
        <w:t>Темурий” (“Темурнинг бошидан кечирганлари”) номи билан жаҳонга машҳур бўлган асарларида Амир Темурнинг ибратли, ҳаётий панд-насиҳатлари ва пурмаъно ўгитларининг ҳар бири мазмун ва маъно кенглиги, кучлилиги, теранлиги, таъсири, умуминсоний қадриятлар асосида қурилган</w:t>
      </w:r>
      <w:r>
        <w:rPr>
          <w:rFonts w:ascii="Times New Roman" w:hAnsi="Times New Roman"/>
        </w:rPr>
        <w:t>и</w:t>
      </w:r>
      <w:r>
        <w:rPr>
          <w:rFonts w:ascii="BalticaUzbek" w:hAnsi="BalticaUzbek"/>
        </w:rPr>
        <w:t xml:space="preserve"> билан алоҳида аҳамият касб этади. Бу асарларни  қадрли хазина одоб-аҳлоққа оид дастурлар дея оламиз.</w:t>
      </w:r>
    </w:p>
    <w:p w:rsidR="006E5763" w:rsidRDefault="006E5763" w:rsidP="006E5763">
      <w:pPr>
        <w:widowControl w:val="0"/>
        <w:ind w:firstLine="567"/>
        <w:jc w:val="both"/>
        <w:rPr>
          <w:rFonts w:ascii="BalticaUzbek" w:hAnsi="BalticaUzbek"/>
        </w:rPr>
      </w:pPr>
      <w:r>
        <w:rPr>
          <w:rFonts w:ascii="BalticaUzbek" w:hAnsi="BalticaUzbek"/>
        </w:rPr>
        <w:t>Бу асарлар Соҳибқироннинг жуда машаққатли ва серташвиш: гоҳ муваффаққиятли, гоҳо қувончли, гоҳо серташвиш умрининг ижодий мевасидир. Асарлардаги барча ўгитлар халқларни бир мақсад сари бирлаштирган, жипслаштирган, муваффақиятларга эриштирган, сеҳрли тарбиявий кучга эга бўлган дурдона-педагогикадир. Бу педагогика буюк Соҳибқироннинг давлатни бошқариш ва уни идора қилиш, \олибона ҳарбий юришлар қилиш, мамлакатда осойишталик ўрнатиш, фан ва маданиятни ривожлантириш, халқлар ўртасидаги бузилмас дўстлик, меҳр-шафқат, одамийлик ва аҳлоқ-одобни тарбиялаш каби муаммоларни ҳал қилишга ба\ишлангандир.</w:t>
      </w:r>
    </w:p>
    <w:p w:rsidR="006E5763" w:rsidRDefault="006E5763" w:rsidP="006E5763">
      <w:pPr>
        <w:widowControl w:val="0"/>
        <w:ind w:firstLine="567"/>
        <w:jc w:val="both"/>
        <w:rPr>
          <w:rFonts w:ascii="BalticaUzbek" w:hAnsi="BalticaUzbek"/>
        </w:rPr>
      </w:pPr>
      <w:r>
        <w:rPr>
          <w:rFonts w:ascii="BalticaUzbek" w:hAnsi="BalticaUzbek"/>
        </w:rPr>
        <w:t xml:space="preserve">Амир Темур барпо этган (Темур ва темурийлар давлати) Мовароуннахр ва Хуросонда ҳукмронлик қилган А. Темур ва унинг авлодлари қуйидаги тартибда йилдан-йилга илм ва маърифатни қўшганликларни қуйидаги схема орқали кўриш мумкин. </w:t>
      </w:r>
    </w:p>
    <w:p w:rsidR="006E5763" w:rsidRDefault="006E5763" w:rsidP="006E5763">
      <w:pPr>
        <w:widowControl w:val="0"/>
        <w:ind w:firstLine="567"/>
        <w:jc w:val="both"/>
        <w:rPr>
          <w:rFonts w:ascii="BalticaUzbek" w:hAnsi="BalticaUzbek"/>
          <w:b/>
          <w:lang w:val="uz-Cyrl-UZ"/>
        </w:rPr>
      </w:pPr>
      <w:r>
        <w:rPr>
          <w:rFonts w:ascii="BalticaUzbek" w:hAnsi="BalticaUzbek"/>
        </w:rPr>
        <w:t>Ўзбекистон мустақилликка эришгач, “Амир Темур” номи ёдлаштирилди. Кўплаб шаҳарлар ва қишлоқлардаги шох кўчалар, майдонлар, укув муассасалари уни номи билан атала бошланди. Президентимиз И.А. Каримов ташаббуси ва раҳномалигида Тошкент, Самарқанд, Шаҳрисабз каби шаҳарларнинг марказий майдонларида</w:t>
      </w:r>
      <w:r>
        <w:rPr>
          <w:rFonts w:ascii="BalticaUzbek" w:hAnsi="BalticaUzbek"/>
          <w:lang w:val="uz-Cyrl-UZ"/>
        </w:rPr>
        <w:t>,</w:t>
      </w:r>
      <w:r>
        <w:rPr>
          <w:rFonts w:ascii="BalticaUzbek" w:hAnsi="BalticaUzbek"/>
        </w:rPr>
        <w:t xml:space="preserve"> Амир Темур хиёбонида 1996 йилда “Темурийлар даври” музейи барпо этилди, 1996 йилда “Амир Темур” ордени таъсис этилди. </w:t>
      </w:r>
      <w:r>
        <w:rPr>
          <w:rFonts w:ascii="BalticaUzbek" w:hAnsi="BalticaUzbek"/>
          <w:b/>
        </w:rPr>
        <w:t>(“Амир Темур” ордени-Ўзбекистон Республикасининг давлат мукофотларидан бири. Бу орден билан давлатчиликни мустаҳкамлашдаги улкан хизматлари, меъморчиликни, илм-фан, адабиёт ва санъатни, ҳарбий маҳоратни ривожлантиришга қўшган улкан ҳиссалари учун Ўзбекистон Республикаси фуқаролари мукофотланадилар. Ушбу орден билан давлатлараро ҳамкорликни, тинчликни, ҳамда халқлар ўртасидаги дўстликни мустаҳкамлашга алоҳида ҳисса қўшганлик учун Ўзбекистон Республикаси фуқароси бўлмаган шахслар ҳам мукофатланиши мумкин. 1996 йил 26 апрелда таъсис этилди. Орден тилла қопланган 925 даражали кумуш қотишмадан тайёрланиб, 8 қиррали буюрма юлдуз кўринишида бўлиб, Амир Темурнинг улу\вор қиёфаси кумуш рангда тасвирланган. Муаллифи-Ўзбекистон Республикасининг Президенти Ислом Каримов.</w:t>
      </w:r>
    </w:p>
    <w:p w:rsidR="006E5763" w:rsidRDefault="006E5763" w:rsidP="006E5763">
      <w:pPr>
        <w:widowControl w:val="0"/>
        <w:ind w:firstLine="567"/>
        <w:jc w:val="both"/>
        <w:rPr>
          <w:rFonts w:ascii="BalticaUzbek" w:hAnsi="BalticaUzbek"/>
          <w:b/>
          <w:lang w:val="uz-Cyrl-UZ"/>
        </w:rPr>
      </w:pPr>
      <w:r>
        <w:rPr>
          <w:rFonts w:ascii="BalticaUzbek" w:hAnsi="BalticaUzbek"/>
          <w:b/>
          <w:lang w:val="uz-Cyrl-UZ"/>
        </w:rPr>
        <w:t>1996 йилда Тошкент, Самарқанд ва хорижий мамлакатларда ЮНЕСКО раҳбарлигида ҳазрат Соҳибқироннинг таваллудининг 660 йиллиги кенг нишонланди).</w:t>
      </w:r>
    </w:p>
    <w:p w:rsidR="006E5763" w:rsidRDefault="006E5763" w:rsidP="006E5763">
      <w:pPr>
        <w:widowControl w:val="0"/>
        <w:ind w:firstLine="567"/>
        <w:jc w:val="both"/>
        <w:rPr>
          <w:rFonts w:ascii="BalticaUzbek" w:hAnsi="BalticaUzbek"/>
          <w:lang w:val="uz-Cyrl-UZ"/>
        </w:rPr>
      </w:pPr>
      <w:r>
        <w:rPr>
          <w:rFonts w:ascii="BalticaUzbek" w:hAnsi="BalticaUzbek"/>
          <w:lang w:val="uz-Cyrl-UZ"/>
        </w:rPr>
        <w:t>4. Ўзбек адабиётининг асосчиси, шоир, олим, маърифатпарвар, файласуф, мусиқашунос давлат арбоби Низомиддин Алишер Навоий Ҳиротда ту\илиб, шу ерда яшаб, ижод этган</w:t>
      </w:r>
      <w:r>
        <w:rPr>
          <w:rStyle w:val="a5"/>
          <w:rFonts w:ascii="BalticaUzbek" w:hAnsi="BalticaUzbek"/>
        </w:rPr>
        <w:footnoteRef/>
      </w:r>
      <w:r>
        <w:rPr>
          <w:rFonts w:ascii="BalticaUzbek" w:hAnsi="BalticaUzbek"/>
          <w:lang w:val="uz-Cyrl-UZ"/>
        </w:rPr>
        <w:t xml:space="preserve">. У ўзининг “Хамса”, “Маҳбуб </w:t>
      </w:r>
      <w:r>
        <w:rPr>
          <w:rFonts w:ascii="BalticaUzbek" w:hAnsi="BalticaUzbek"/>
          <w:lang w:val="uz-Cyrl-UZ"/>
        </w:rPr>
        <w:lastRenderedPageBreak/>
        <w:t>ул-қулуб” каби йирик таълимий-аҳлоқий асарларида, шунингдек, “Муножот”, “Вакфия”, “Мажолисун нафоис”, “Муҳокамат ул-лу\атайн” асарларида ҳамда Абдураҳмон Жомийнинг “Арбаъийн” номли асари таржимаси “Чихил ҳадис” (“+ирқ ҳадис”) кабиларда тарбияга оид ўз қарашларини ифода этади. Алишер Навоий бадиий асарларида комил инсон образларини яратиб, таълим-тарбия тў\рисидаги фикрларини ифодалаган бўлса, таълимий-аҳлоқий асарларида эса комил инсонни  шакллантиришнинг мазмуни, йuллари, усулларини баён этади.</w:t>
      </w:r>
    </w:p>
    <w:p w:rsidR="006E5763" w:rsidRDefault="006E5763" w:rsidP="006E5763">
      <w:pPr>
        <w:widowControl w:val="0"/>
        <w:ind w:firstLine="567"/>
        <w:jc w:val="both"/>
        <w:rPr>
          <w:rFonts w:ascii="BalticaUzbek" w:hAnsi="BalticaUzbek"/>
        </w:rPr>
      </w:pPr>
      <w:r>
        <w:rPr>
          <w:rFonts w:ascii="BalticaUzbek" w:hAnsi="BalticaUzbek"/>
        </w:rPr>
        <w:t>Алишер Навоий инсон тафаккури, ақли, билимини ва илмий билимларини юксак қадрлаган. У “Билим ва донишмандлик инсоннинг безагидир” деб ёзади. А. Навоий фарзанд тарбиясига ва уни шахс сифатида шакллантиришга катта аҳамият бериб, тарбияланувчини “ҳаёт чиро\и” деб таърифлайди. Фарзанд оилага бахт ва саодат келтирувчи зиёдир. Унинг фикрича, шахсга кичик ёшлигиданоқ билим, маълумот ва тарбия беришликни кўрсатиб, ў\ил-қизларни 6 ёшдан тарбиячига, муаллимга бериш лозим деб ҳисоблайди.</w:t>
      </w:r>
    </w:p>
    <w:p w:rsidR="006E5763" w:rsidRDefault="006E5763" w:rsidP="006E5763">
      <w:pPr>
        <w:widowControl w:val="0"/>
        <w:ind w:firstLine="567"/>
        <w:jc w:val="both"/>
        <w:rPr>
          <w:rFonts w:ascii="BalticaUzbek" w:hAnsi="BalticaUzbek"/>
        </w:rPr>
      </w:pPr>
      <w:r>
        <w:rPr>
          <w:rFonts w:ascii="BalticaUzbek" w:hAnsi="BalticaUzbek"/>
        </w:rPr>
        <w:t>Шунингдек, Навоий ҳаётда ўз илмига амал қилиш, ўрганганларини ҳаётга тадбиқ этиш масаласига алоҳида эътибор беради. Масалан, у “Маҳбуб ул-қулуб” асарида илм ўқиб уни ишлатмаган киши, шудгор қилиб деҳқончилик қилмаган ёки уру\ сочиб ҳосилдан бахра олмаганга ўхшайди, дейди.</w:t>
      </w:r>
    </w:p>
    <w:p w:rsidR="006E5763" w:rsidRDefault="006E5763" w:rsidP="006E5763">
      <w:pPr>
        <w:widowControl w:val="0"/>
        <w:ind w:firstLine="567"/>
        <w:jc w:val="center"/>
        <w:rPr>
          <w:rFonts w:ascii="BalticaUzbek" w:hAnsi="BalticaUzbek"/>
          <w:b/>
          <w:i/>
        </w:rPr>
      </w:pPr>
      <w:r>
        <w:rPr>
          <w:rFonts w:ascii="BalticaUzbek" w:hAnsi="BalticaUzbek"/>
          <w:b/>
          <w:i/>
        </w:rPr>
        <w:t>Илм ўқиб қилмаган амал мақбул,</w:t>
      </w:r>
    </w:p>
    <w:p w:rsidR="006E5763" w:rsidRDefault="006E5763" w:rsidP="006E5763">
      <w:pPr>
        <w:widowControl w:val="0"/>
        <w:ind w:firstLine="567"/>
        <w:jc w:val="center"/>
        <w:rPr>
          <w:rFonts w:ascii="BalticaUzbek" w:hAnsi="BalticaUzbek"/>
        </w:rPr>
      </w:pPr>
      <w:r>
        <w:rPr>
          <w:rFonts w:ascii="BalticaUzbek" w:hAnsi="BalticaUzbek"/>
          <w:b/>
          <w:i/>
        </w:rPr>
        <w:t>Дона сочиб кuтармади махсул.</w:t>
      </w:r>
    </w:p>
    <w:p w:rsidR="006E5763" w:rsidRDefault="006E5763" w:rsidP="006E5763">
      <w:pPr>
        <w:widowControl w:val="0"/>
        <w:ind w:firstLine="567"/>
        <w:jc w:val="both"/>
        <w:rPr>
          <w:rFonts w:ascii="BalticaUzbek" w:hAnsi="BalticaUzbek"/>
        </w:rPr>
      </w:pPr>
      <w:r>
        <w:rPr>
          <w:rFonts w:ascii="BalticaUzbek" w:hAnsi="BalticaUzbek"/>
        </w:rPr>
        <w:t>Алишер Навоий билим олишда барча фанларни ўрганишни тар\иб этади. Бунда у олиму фозилларни йи\иб, улар орқали илм-фанни тараққий эттиришга эътибор беради.</w:t>
      </w:r>
    </w:p>
    <w:p w:rsidR="006E5763" w:rsidRDefault="006E5763" w:rsidP="006E5763">
      <w:pPr>
        <w:widowControl w:val="0"/>
        <w:ind w:firstLine="567"/>
        <w:jc w:val="both"/>
        <w:rPr>
          <w:rFonts w:ascii="BalticaUzbek" w:hAnsi="BalticaUzbek"/>
          <w:lang w:val="uz-Cyrl-UZ"/>
        </w:rPr>
      </w:pPr>
      <w:r>
        <w:rPr>
          <w:rFonts w:ascii="BalticaUzbek" w:hAnsi="BalticaUzbek"/>
        </w:rPr>
        <w:t>Алишер Навоийнинг  фикрича, билимларни тинмай узлуксиз ўрганиш зарур, бунда ҳар қандай қийинчиликларни енгиб ўтиш муҳимлигини, қунт билан ишлаш, тиришқоқлик билан ҳаракат қилиш, изчиллик билан кураш, уни охиригача етказиш, чидам ва сабот билан ўрганишни таъкидлайди. Демак, буюк аллома илм олиш тамойилларини ўз даврида тў\ри ифодалаб, ҳатто таълим тизимини белгилаб беради: яъни Алишер Навоий таълим тизимини ўз даврида укув муассасаси, мадрасаларда ўқиш, олим, ҳунарманд, санъаткорларга шогирд тушиб ёки мустақил ҳолда илм олиш имкониятларидан фойдаланишни тавсия этади.</w:t>
      </w:r>
      <w:r>
        <w:rPr>
          <w:rFonts w:ascii="BalticaUzbek" w:hAnsi="BalticaUzbek"/>
          <w:lang w:val="uz-Cyrl-UZ"/>
        </w:rPr>
        <w:t xml:space="preserve"> </w:t>
      </w:r>
      <w:r>
        <w:rPr>
          <w:rStyle w:val="a5"/>
          <w:rFonts w:ascii="BalticaUzbek" w:hAnsi="BalticaUzbek"/>
          <w:lang w:val="uz-Cyrl-UZ"/>
        </w:rPr>
        <w:footnoteRef/>
      </w:r>
    </w:p>
    <w:p w:rsidR="006E5763" w:rsidRDefault="006E5763" w:rsidP="006E5763">
      <w:pPr>
        <w:widowControl w:val="0"/>
        <w:ind w:firstLine="567"/>
        <w:jc w:val="both"/>
        <w:rPr>
          <w:rFonts w:ascii="BalticaUzbek" w:hAnsi="BalticaUzbek"/>
          <w:lang w:val="uz-Cyrl-UZ"/>
        </w:rPr>
      </w:pPr>
      <w:r>
        <w:rPr>
          <w:rFonts w:ascii="BalticaUzbek" w:hAnsi="BalticaUzbek"/>
          <w:lang w:val="uz-Cyrl-UZ"/>
        </w:rPr>
        <w:t>Алишер Навоий ёшларга чуқур билим беришда муаллимнинг, мударрислар, ҳамда устоз мураббийларнинг ўзлари ҳам билимли ва тарбияли бўлиши зарурлигини уқтиради. У нодон, мутаассиб, жоҳил домлаларни танқид қилади ва педагог маълумотли, ўқитиш йўлларини биладиган муаллим бўлиши зарур дейди. Бундай муаллимлар шогирдларни ёнида юзлари ёру\ бўлиб, доимо иззатда, ҳурматда бўладилар деб таъкидлайди.</w:t>
      </w:r>
    </w:p>
    <w:p w:rsidR="006E5763" w:rsidRPr="00CF733C" w:rsidRDefault="006E5763" w:rsidP="006E5763">
      <w:pPr>
        <w:widowControl w:val="0"/>
        <w:ind w:firstLine="567"/>
        <w:jc w:val="center"/>
        <w:rPr>
          <w:rFonts w:ascii="BalticaUzbek" w:hAnsi="BalticaUzbek"/>
          <w:b/>
          <w:i/>
          <w:lang w:val="uz-Cyrl-UZ"/>
        </w:rPr>
      </w:pPr>
      <w:r w:rsidRPr="00CF733C">
        <w:rPr>
          <w:rFonts w:ascii="BalticaUzbek" w:hAnsi="BalticaUzbek"/>
          <w:b/>
          <w:i/>
          <w:lang w:val="uz-Cyrl-UZ"/>
        </w:rPr>
        <w:t>Ҳақ йулида ким сенга бир ҳарф ўқитмиш ранж ила</w:t>
      </w:r>
    </w:p>
    <w:p w:rsidR="006E5763" w:rsidRDefault="006E5763" w:rsidP="006E5763">
      <w:pPr>
        <w:widowControl w:val="0"/>
        <w:ind w:firstLine="567"/>
        <w:jc w:val="center"/>
        <w:rPr>
          <w:rFonts w:ascii="BalticaUzbek" w:hAnsi="BalticaUzbek"/>
          <w:b/>
          <w:i/>
        </w:rPr>
      </w:pPr>
      <w:r>
        <w:rPr>
          <w:rFonts w:ascii="BalticaUzbek" w:hAnsi="BalticaUzbek"/>
          <w:b/>
          <w:i/>
        </w:rPr>
        <w:t>Айламак бўлмас адо онинг ҳақин юз ганж ила.</w:t>
      </w:r>
    </w:p>
    <w:p w:rsidR="006E5763" w:rsidRDefault="006E5763" w:rsidP="006E5763">
      <w:pPr>
        <w:widowControl w:val="0"/>
        <w:ind w:firstLine="567"/>
        <w:jc w:val="both"/>
        <w:rPr>
          <w:rFonts w:ascii="BalticaUzbek" w:hAnsi="BalticaUzbek"/>
        </w:rPr>
      </w:pPr>
      <w:r>
        <w:rPr>
          <w:rFonts w:ascii="BalticaUzbek" w:hAnsi="BalticaUzbek"/>
        </w:rPr>
        <w:t xml:space="preserve">Шундай қилиб биз Алишер Навоийни педагог-мударрис деб аташимиз мумкин. Чунки таълим-тарбия масалаларига аълоҳида эътибор бериб, тарбия </w:t>
      </w:r>
      <w:r>
        <w:rPr>
          <w:rFonts w:ascii="BalticaUzbek" w:hAnsi="BalticaUzbek"/>
        </w:rPr>
        <w:lastRenderedPageBreak/>
        <w:t>жараёнларини, воситаларини, талабларини кўрсатиб утади. У таълимда илмийлик, асосланганлик, тарихийлик каби талабларни асос қилиб олган буюк педагогдир.</w:t>
      </w:r>
    </w:p>
    <w:p w:rsidR="006E5763" w:rsidRDefault="006E5763" w:rsidP="006E5763">
      <w:pPr>
        <w:shd w:val="clear" w:color="auto" w:fill="FFFFFF"/>
        <w:jc w:val="both"/>
        <w:rPr>
          <w:rFonts w:ascii="BalticaUzbek" w:hAnsi="BalticaUzbek"/>
        </w:rPr>
      </w:pPr>
      <w:r>
        <w:rPr>
          <w:rFonts w:ascii="BalticaUzbek" w:hAnsi="BalticaUzbek"/>
        </w:rPr>
        <w:t>Мана шундай мутафаккирларнинг ижодини ўрганиш учун бирга Мустақилликка эришганимиздан кейин анча йўллар очилди. Эндиликда унинг ижодини аслича, моҳиятини тушуниб ўрганиш имкониятлари юзага келади. 1991 йилда Алишер Навоий таваллудининг 550 йиллиги тантанали нишонланди. Алишер Навоий номидаги Ўзбекистон Республикаси Давлат мукофоти таъсис этилди. Республика Президенти Ислом Каримовнинг ташаббуси ва рахбарлигида Тошкентда Алишер Навоий номидаги Ўзбекистон Миллий бо\и барпо этилди ва бу бо\ ўртасида шоирнинг ҳайкали ўрнатилди. Шу билан бирга китобхонларга шоирнинг 20 жилтли мукаммал асарлар тўплами нашр этила бошланди. Ҳар йили А. Навоий ту\илган кун 9 февралда илмий-анъанавий конференция ўтказилиб, Алишер Навоий меросини ўрганиш соҳасида қилинган йиллик ишларга якун ясалади.</w:t>
      </w:r>
    </w:p>
    <w:p w:rsidR="006E5763" w:rsidRPr="00C656E3" w:rsidRDefault="006E5763" w:rsidP="006E5763">
      <w:pPr>
        <w:shd w:val="clear" w:color="auto" w:fill="FFFFFF"/>
        <w:jc w:val="both"/>
        <w:rPr>
          <w:rFonts w:ascii="BalticaUzbek" w:hAnsi="BalticaUzbek"/>
          <w:b/>
          <w:snapToGrid w:val="0"/>
          <w:szCs w:val="28"/>
        </w:rPr>
      </w:pPr>
      <w:r w:rsidRPr="00C656E3">
        <w:rPr>
          <w:rFonts w:ascii="BalticaUzbek" w:hAnsi="BalticaUzbek"/>
          <w:b/>
          <w:snapToGrid w:val="0"/>
          <w:color w:val="000000"/>
          <w:szCs w:val="28"/>
        </w:rPr>
        <w:t>Мавзу б</w:t>
      </w:r>
      <w:r>
        <w:rPr>
          <w:rFonts w:ascii="BalticaUzbek" w:hAnsi="BalticaUzbek"/>
          <w:b/>
          <w:snapToGrid w:val="0"/>
          <w:color w:val="000000"/>
          <w:szCs w:val="28"/>
        </w:rPr>
        <w:t>ў</w:t>
      </w:r>
      <w:r w:rsidRPr="00C656E3">
        <w:rPr>
          <w:rFonts w:ascii="BalticaUzbek" w:hAnsi="BalticaUzbek"/>
          <w:b/>
          <w:snapToGrid w:val="0"/>
          <w:color w:val="000000"/>
          <w:szCs w:val="28"/>
        </w:rPr>
        <w:t xml:space="preserve">йича </w:t>
      </w:r>
      <w:r>
        <w:rPr>
          <w:rFonts w:ascii="BalticaUzbek" w:hAnsi="BalticaUzbek"/>
          <w:b/>
          <w:snapToGrid w:val="0"/>
          <w:color w:val="000000"/>
          <w:szCs w:val="28"/>
        </w:rPr>
        <w:t>қ</w:t>
      </w:r>
      <w:r w:rsidRPr="00C656E3">
        <w:rPr>
          <w:rFonts w:ascii="BalticaUzbek" w:hAnsi="BalticaUzbek"/>
          <w:b/>
          <w:snapToGrid w:val="0"/>
          <w:color w:val="000000"/>
          <w:szCs w:val="28"/>
        </w:rPr>
        <w:t>ис</w:t>
      </w:r>
      <w:r>
        <w:rPr>
          <w:rFonts w:ascii="BalticaUzbek" w:hAnsi="BalticaUzbek"/>
          <w:b/>
          <w:snapToGrid w:val="0"/>
          <w:color w:val="000000"/>
          <w:szCs w:val="28"/>
        </w:rPr>
        <w:t>қ</w:t>
      </w:r>
      <w:r w:rsidRPr="00C656E3">
        <w:rPr>
          <w:rFonts w:ascii="BalticaUzbek" w:hAnsi="BalticaUzbek"/>
          <w:b/>
          <w:snapToGrid w:val="0"/>
          <w:color w:val="000000"/>
          <w:szCs w:val="28"/>
        </w:rPr>
        <w:t>ача  хулоса</w:t>
      </w:r>
      <w:r>
        <w:rPr>
          <w:rFonts w:ascii="BalticaUzbek" w:hAnsi="BalticaUzbek"/>
          <w:b/>
          <w:snapToGrid w:val="0"/>
          <w:color w:val="000000"/>
          <w:szCs w:val="28"/>
        </w:rPr>
        <w:t>.</w:t>
      </w:r>
    </w:p>
    <w:p w:rsidR="006E5763" w:rsidRDefault="006E5763" w:rsidP="006E5763">
      <w:pPr>
        <w:shd w:val="clear" w:color="auto" w:fill="FFFFFF"/>
        <w:jc w:val="both"/>
        <w:rPr>
          <w:snapToGrid w:val="0"/>
          <w:sz w:val="24"/>
        </w:rPr>
      </w:pPr>
      <w:r w:rsidRPr="00C656E3">
        <w:rPr>
          <w:rFonts w:ascii="BalticaUzbek" w:hAnsi="BalticaUzbek"/>
          <w:snapToGrid w:val="0"/>
          <w:color w:val="000000"/>
          <w:szCs w:val="28"/>
        </w:rPr>
        <w:t xml:space="preserve">Ушбу мавзуда </w:t>
      </w:r>
      <w:r w:rsidRPr="00C656E3">
        <w:rPr>
          <w:rFonts w:ascii="BalticaUzbek" w:hAnsi="BalticaUzbek"/>
          <w:snapToGrid w:val="0"/>
          <w:color w:val="000000"/>
          <w:szCs w:val="28"/>
          <w:lang w:val="en-US"/>
        </w:rPr>
        <w:t>XIV</w:t>
      </w:r>
      <w:r w:rsidRPr="00C656E3">
        <w:rPr>
          <w:rFonts w:ascii="BalticaUzbek" w:hAnsi="BalticaUzbek"/>
          <w:snapToGrid w:val="0"/>
          <w:color w:val="000000"/>
          <w:szCs w:val="28"/>
        </w:rPr>
        <w:t xml:space="preserve"> —</w:t>
      </w:r>
      <w:r w:rsidRPr="00C656E3">
        <w:rPr>
          <w:rFonts w:ascii="BalticaUzbek" w:hAnsi="BalticaUzbek"/>
          <w:snapToGrid w:val="0"/>
          <w:color w:val="000000"/>
          <w:szCs w:val="28"/>
          <w:lang w:val="en-US"/>
        </w:rPr>
        <w:t>XVI</w:t>
      </w:r>
      <w:r w:rsidRPr="00C656E3">
        <w:rPr>
          <w:rFonts w:ascii="BalticaUzbek" w:hAnsi="BalticaUzbek"/>
          <w:snapToGrid w:val="0"/>
          <w:color w:val="000000"/>
          <w:szCs w:val="28"/>
        </w:rPr>
        <w:t xml:space="preserve"> асрларда тарбия, мактаб ва педагогик карашлар,    давр    хакида   маълумот,    марказлашган    буюк    Темур давлатининг барпо этилиши, Моварауннахрда илм, фан, маданият ва   маърифатни     ривожлантириш    хакида   </w:t>
      </w:r>
      <w:r>
        <w:rPr>
          <w:rFonts w:ascii="BalticaUzbek" w:hAnsi="BalticaUzbek"/>
          <w:snapToGrid w:val="0"/>
          <w:color w:val="000000"/>
          <w:szCs w:val="28"/>
        </w:rPr>
        <w:t xml:space="preserve"> тулик    маълумотлар берилган.</w:t>
      </w:r>
      <w:r>
        <w:rPr>
          <w:rFonts w:ascii="Times New Roman" w:hAnsi="Times New Roman"/>
          <w:snapToGrid w:val="0"/>
          <w:color w:val="000000"/>
          <w:szCs w:val="28"/>
        </w:rPr>
        <w:t>Б</w:t>
      </w:r>
      <w:r w:rsidRPr="00C656E3">
        <w:rPr>
          <w:rFonts w:ascii="BalticaUzbek" w:hAnsi="BalticaUzbek"/>
          <w:snapToGrid w:val="0"/>
          <w:color w:val="000000"/>
          <w:szCs w:val="28"/>
        </w:rPr>
        <w:t xml:space="preserve">ундан    ташкари    Амир    </w:t>
      </w:r>
      <w:r>
        <w:rPr>
          <w:rFonts w:ascii="BalticaUzbek" w:hAnsi="BalticaUzbek"/>
          <w:snapToGrid w:val="0"/>
          <w:color w:val="000000"/>
          <w:szCs w:val="28"/>
        </w:rPr>
        <w:t>Темурнинг    таълим — тарбияга қ</w:t>
      </w:r>
      <w:r w:rsidRPr="00C656E3">
        <w:rPr>
          <w:rFonts w:ascii="BalticaUzbek" w:hAnsi="BalticaUzbek"/>
          <w:snapToGrid w:val="0"/>
          <w:color w:val="000000"/>
          <w:szCs w:val="28"/>
        </w:rPr>
        <w:t>ушган  хиссаси,   Ал</w:t>
      </w:r>
      <w:r>
        <w:rPr>
          <w:rFonts w:ascii="BalticaUzbek" w:hAnsi="BalticaUzbek"/>
          <w:snapToGrid w:val="0"/>
          <w:color w:val="000000"/>
          <w:szCs w:val="28"/>
        </w:rPr>
        <w:t xml:space="preserve">ишер   Навоийнинг   педагогик </w:t>
      </w:r>
      <w:r w:rsidRPr="00C656E3">
        <w:rPr>
          <w:rFonts w:ascii="BalticaUzbek" w:hAnsi="BalticaUzbek"/>
          <w:snapToGrid w:val="0"/>
          <w:color w:val="000000"/>
          <w:szCs w:val="28"/>
        </w:rPr>
        <w:t>кар</w:t>
      </w:r>
      <w:r>
        <w:rPr>
          <w:rFonts w:ascii="BalticaUzbek" w:hAnsi="BalticaUzbek"/>
          <w:snapToGrid w:val="0"/>
          <w:color w:val="000000"/>
          <w:szCs w:val="28"/>
        </w:rPr>
        <w:t xml:space="preserve">ашлари </w:t>
      </w:r>
      <w:r w:rsidRPr="00C656E3">
        <w:rPr>
          <w:rFonts w:ascii="BalticaUzbek" w:hAnsi="BalticaUzbek"/>
          <w:snapToGrid w:val="0"/>
          <w:color w:val="000000"/>
          <w:szCs w:val="28"/>
        </w:rPr>
        <w:t>хам тулик ёритилган.</w:t>
      </w:r>
      <w:r>
        <w:rPr>
          <w:snapToGrid w:val="0"/>
          <w:color w:val="000000"/>
          <w:sz w:val="29"/>
        </w:rPr>
        <w:t xml:space="preserve">                                                     ...</w:t>
      </w:r>
    </w:p>
    <w:p w:rsidR="006E5763" w:rsidRPr="00C656E3" w:rsidRDefault="006E5763" w:rsidP="006E5763">
      <w:pPr>
        <w:widowControl w:val="0"/>
        <w:ind w:firstLine="567"/>
        <w:jc w:val="both"/>
        <w:rPr>
          <w:rFonts w:ascii="BalticaUzbek" w:hAnsi="BalticaUzbek"/>
        </w:rPr>
      </w:pPr>
    </w:p>
    <w:p w:rsidR="006E5763" w:rsidRDefault="006E5763" w:rsidP="006E5763">
      <w:pPr>
        <w:widowControl w:val="0"/>
        <w:ind w:firstLine="567"/>
        <w:jc w:val="both"/>
        <w:rPr>
          <w:rFonts w:ascii="BalticaUzbek" w:hAnsi="BalticaUzbek"/>
          <w:b/>
        </w:rPr>
      </w:pPr>
      <w:r>
        <w:rPr>
          <w:rFonts w:ascii="BalticaUzbek" w:hAnsi="BalticaUzbek"/>
          <w:b/>
          <w:lang w:val="uz-Cyrl-UZ"/>
        </w:rPr>
        <w:t>Таянч  иборалар:</w:t>
      </w:r>
    </w:p>
    <w:p w:rsidR="006E5763" w:rsidRDefault="006E5763" w:rsidP="006E5763">
      <w:pPr>
        <w:widowControl w:val="0"/>
        <w:ind w:firstLine="567"/>
        <w:jc w:val="both"/>
        <w:rPr>
          <w:rFonts w:ascii="BalticaUzbek" w:hAnsi="BalticaUzbek"/>
          <w:lang w:val="uz-Cyrl-UZ"/>
        </w:rPr>
      </w:pPr>
      <w:r>
        <w:rPr>
          <w:rFonts w:ascii="BalticaUzbek" w:hAnsi="BalticaUzbek"/>
          <w:lang w:val="uz-Cyrl-UZ"/>
        </w:rPr>
        <w:t xml:space="preserve"> Миллий аҳлоқ-одоб, таълим-тарбия, маърифатпарвар, марказлашган давлат, Темурийлар даври. Маьрифатпарвар, жадидчилар, таълим  - тарбия, янги усул  мактаблари.</w:t>
      </w:r>
    </w:p>
    <w:p w:rsidR="006E5763" w:rsidRDefault="006E5763" w:rsidP="006E5763">
      <w:pPr>
        <w:widowControl w:val="0"/>
        <w:jc w:val="both"/>
        <w:rPr>
          <w:rFonts w:ascii="BalticaUzbek" w:hAnsi="BalticaUzbek"/>
          <w:lang w:val="uz-Cyrl-UZ"/>
        </w:rPr>
      </w:pPr>
      <w:r>
        <w:rPr>
          <w:rFonts w:ascii="BalticaUzbek" w:hAnsi="BalticaUzbek"/>
          <w:lang w:val="uz-Cyrl-UZ"/>
        </w:rPr>
        <w:t xml:space="preserve">                            </w:t>
      </w:r>
    </w:p>
    <w:p w:rsidR="006E5763" w:rsidRDefault="006E5763" w:rsidP="006E5763">
      <w:pPr>
        <w:widowControl w:val="0"/>
        <w:jc w:val="both"/>
        <w:rPr>
          <w:rFonts w:ascii="BalticaUzbek" w:hAnsi="BalticaUzbek"/>
          <w:b/>
          <w:lang w:val="uz-Cyrl-UZ"/>
        </w:rPr>
      </w:pPr>
      <w:r>
        <w:rPr>
          <w:rFonts w:ascii="BalticaUzbek" w:hAnsi="BalticaUzbek"/>
          <w:b/>
          <w:lang w:val="uz-Cyrl-UZ"/>
        </w:rPr>
        <w:t>Савол  ва  топшириқлар.</w:t>
      </w:r>
    </w:p>
    <w:p w:rsidR="006E5763" w:rsidRDefault="006E5763" w:rsidP="006E5763">
      <w:pPr>
        <w:widowControl w:val="0"/>
        <w:jc w:val="both"/>
        <w:rPr>
          <w:rFonts w:ascii="BalticaUzbek" w:hAnsi="BalticaUzbek"/>
          <w:lang w:val="uz-Cyrl-UZ"/>
        </w:rPr>
      </w:pPr>
    </w:p>
    <w:p w:rsidR="006E5763" w:rsidRPr="00CF733C" w:rsidRDefault="006E5763" w:rsidP="006E5763">
      <w:pPr>
        <w:numPr>
          <w:ilvl w:val="0"/>
          <w:numId w:val="2"/>
        </w:numPr>
        <w:tabs>
          <w:tab w:val="left" w:pos="360"/>
        </w:tabs>
        <w:jc w:val="both"/>
        <w:rPr>
          <w:rFonts w:ascii="BalticaUzbek" w:hAnsi="BalticaUzbek"/>
          <w:lang w:val="uz-Cyrl-UZ"/>
        </w:rPr>
      </w:pPr>
      <w:r w:rsidRPr="00CF733C">
        <w:rPr>
          <w:rFonts w:ascii="BalticaUzbek" w:hAnsi="BalticaUzbek"/>
          <w:lang w:val="uz-Cyrl-UZ"/>
        </w:rPr>
        <w:t>1. Ўзбекистонда педагогик тафаккур ва таълим-тарбия тараққиёти неча даврга бўлиб ўрганилади?</w:t>
      </w:r>
    </w:p>
    <w:p w:rsidR="006E5763" w:rsidRDefault="006E5763" w:rsidP="006E5763">
      <w:pPr>
        <w:numPr>
          <w:ilvl w:val="0"/>
          <w:numId w:val="2"/>
        </w:numPr>
        <w:tabs>
          <w:tab w:val="left" w:pos="360"/>
        </w:tabs>
        <w:jc w:val="both"/>
        <w:rPr>
          <w:rFonts w:ascii="BalticaUzbek" w:hAnsi="BalticaUzbek"/>
          <w:b/>
          <w:i/>
        </w:rPr>
      </w:pPr>
      <w:r>
        <w:rPr>
          <w:rFonts w:ascii="BalticaUzbek" w:hAnsi="BalticaUzbek"/>
        </w:rPr>
        <w:t>Зардуштийлар динини муқаддас китоби “Авесто”нинг Марказий Осиёда тутган ўрни нимада?</w:t>
      </w:r>
    </w:p>
    <w:p w:rsidR="006E5763" w:rsidRDefault="006E5763" w:rsidP="006E5763">
      <w:pPr>
        <w:numPr>
          <w:ilvl w:val="0"/>
          <w:numId w:val="2"/>
        </w:numPr>
        <w:tabs>
          <w:tab w:val="left" w:pos="360"/>
        </w:tabs>
        <w:jc w:val="both"/>
        <w:rPr>
          <w:rFonts w:ascii="BalticaUzbek" w:hAnsi="BalticaUzbek"/>
          <w:b/>
          <w:i/>
        </w:rPr>
      </w:pPr>
      <w:r>
        <w:rPr>
          <w:rFonts w:ascii="BalticaUzbek" w:hAnsi="BalticaUzbek"/>
        </w:rPr>
        <w:t>А. Темурнинг таълим-тарбияга оид ў\итлари ҳақида нималар биласиз?</w:t>
      </w:r>
    </w:p>
    <w:p w:rsidR="006E5763" w:rsidRDefault="006E5763" w:rsidP="006E5763">
      <w:pPr>
        <w:numPr>
          <w:ilvl w:val="0"/>
          <w:numId w:val="2"/>
        </w:numPr>
        <w:tabs>
          <w:tab w:val="left" w:pos="360"/>
        </w:tabs>
        <w:jc w:val="both"/>
        <w:rPr>
          <w:rFonts w:ascii="BalticaUzbek" w:hAnsi="BalticaUzbek"/>
          <w:b/>
          <w:i/>
        </w:rPr>
      </w:pPr>
      <w:r>
        <w:rPr>
          <w:rFonts w:ascii="BalticaUzbek" w:hAnsi="BalticaUzbek"/>
        </w:rPr>
        <w:t>Алишер Навоийни биз нимага асосланиб мударрис-педагог деб аташимиз мумкин?</w:t>
      </w:r>
    </w:p>
    <w:p w:rsidR="006E5763" w:rsidRDefault="006E5763" w:rsidP="006E5763">
      <w:pPr>
        <w:numPr>
          <w:ilvl w:val="0"/>
          <w:numId w:val="2"/>
        </w:numPr>
        <w:tabs>
          <w:tab w:val="left" w:pos="360"/>
        </w:tabs>
        <w:jc w:val="both"/>
        <w:rPr>
          <w:rFonts w:ascii="BalticaUzbek" w:hAnsi="BalticaUzbek"/>
          <w:b/>
          <w:i/>
        </w:rPr>
      </w:pPr>
      <w:r>
        <w:rPr>
          <w:rFonts w:ascii="BalticaUzbek" w:hAnsi="BalticaUzbek"/>
        </w:rPr>
        <w:t>Мустақилликка эришгандан сўнг А.Темур ва А. Навоийнинг номларини абадийлаштириш учун қандай ишлар олиб борилди?</w:t>
      </w:r>
    </w:p>
    <w:p w:rsidR="006E5763" w:rsidRDefault="006E5763" w:rsidP="006E5763">
      <w:pPr>
        <w:numPr>
          <w:ilvl w:val="0"/>
          <w:numId w:val="2"/>
        </w:numPr>
        <w:tabs>
          <w:tab w:val="left" w:pos="360"/>
        </w:tabs>
        <w:jc w:val="both"/>
        <w:rPr>
          <w:rFonts w:ascii="BalticaUzbek" w:hAnsi="BalticaUzbek"/>
        </w:rPr>
      </w:pPr>
      <w:r>
        <w:rPr>
          <w:rFonts w:ascii="BalticaUzbek" w:hAnsi="BalticaUzbek"/>
        </w:rPr>
        <w:t>Навоий асарларидаги инсонийлик гояларининг ифодаланишини педагогик асосларини тушунтириб беринг</w:t>
      </w:r>
      <w:r>
        <w:rPr>
          <w:rFonts w:ascii="BalticaUzbek" w:hAnsi="BalticaUzbek"/>
          <w:lang w:val="uz-Cyrl-UZ"/>
        </w:rPr>
        <w:t>?</w:t>
      </w:r>
    </w:p>
    <w:p w:rsidR="006E5763" w:rsidRDefault="006E5763" w:rsidP="006E5763">
      <w:pPr>
        <w:numPr>
          <w:ilvl w:val="0"/>
          <w:numId w:val="2"/>
        </w:numPr>
        <w:tabs>
          <w:tab w:val="left" w:pos="360"/>
        </w:tabs>
        <w:jc w:val="both"/>
        <w:rPr>
          <w:rFonts w:ascii="BalticaUzbek" w:hAnsi="BalticaUzbek"/>
          <w:i/>
        </w:rPr>
      </w:pPr>
      <w:r>
        <w:rPr>
          <w:rFonts w:ascii="BalticaUzbek" w:hAnsi="BalticaUzbek"/>
        </w:rPr>
        <w:t>Шарк мутафаккирлари асарларида иктисодий тафаккур тушунчасини ёритилишини  тушунтириб беринг?</w:t>
      </w:r>
    </w:p>
    <w:p w:rsidR="006E5763" w:rsidRDefault="006E5763" w:rsidP="006E5763">
      <w:pPr>
        <w:widowControl w:val="0"/>
        <w:jc w:val="both"/>
        <w:rPr>
          <w:rFonts w:ascii="BalticaUzbek" w:hAnsi="BalticaUzbek"/>
          <w:lang w:val="uz-Cyrl-UZ"/>
        </w:rPr>
      </w:pPr>
      <w:r>
        <w:rPr>
          <w:rFonts w:ascii="BalticaUzbek" w:hAnsi="BalticaUzbek"/>
        </w:rPr>
        <w:t>8</w:t>
      </w:r>
      <w:r>
        <w:rPr>
          <w:rFonts w:ascii="BalticaUzbek" w:hAnsi="BalticaUzbek"/>
          <w:lang w:val="uz-Cyrl-UZ"/>
        </w:rPr>
        <w:t xml:space="preserve">. Авлоний асарларида илм- фан ва маърифат масалаларининг ифодаланиши </w:t>
      </w:r>
      <w:r>
        <w:rPr>
          <w:rFonts w:ascii="BalticaUzbek" w:hAnsi="BalticaUzbek"/>
          <w:lang w:val="uz-Cyrl-UZ"/>
        </w:rPr>
        <w:lastRenderedPageBreak/>
        <w:t>хакида тушунтириб беринг?</w:t>
      </w:r>
    </w:p>
    <w:p w:rsidR="006E5763" w:rsidRDefault="006E5763" w:rsidP="006E5763">
      <w:pPr>
        <w:widowControl w:val="0"/>
        <w:jc w:val="both"/>
        <w:rPr>
          <w:rFonts w:ascii="BalticaUzbek" w:hAnsi="BalticaUzbek"/>
          <w:lang w:val="uz-Cyrl-UZ"/>
        </w:rPr>
      </w:pPr>
      <w:r>
        <w:rPr>
          <w:rFonts w:ascii="BalticaUzbek" w:hAnsi="BalticaUzbek"/>
          <w:lang w:val="uz-Cyrl-UZ"/>
        </w:rPr>
        <w:t xml:space="preserve">                                </w:t>
      </w:r>
    </w:p>
    <w:p w:rsidR="006E5763" w:rsidRDefault="006E5763" w:rsidP="006E5763">
      <w:pPr>
        <w:widowControl w:val="0"/>
        <w:jc w:val="both"/>
        <w:rPr>
          <w:rFonts w:ascii="BalticaUzbek" w:hAnsi="BalticaUzbek"/>
          <w:b/>
        </w:rPr>
      </w:pPr>
      <w:r>
        <w:rPr>
          <w:rFonts w:ascii="BalticaUzbek" w:hAnsi="BalticaUzbek"/>
          <w:b/>
        </w:rPr>
        <w:t>Фойдаланилган адабиётлар:</w:t>
      </w:r>
    </w:p>
    <w:p w:rsidR="006E5763" w:rsidRDefault="006E5763" w:rsidP="006E5763">
      <w:pPr>
        <w:widowControl w:val="0"/>
        <w:jc w:val="both"/>
        <w:rPr>
          <w:rFonts w:ascii="BalticaUzbek" w:hAnsi="BalticaUzbek"/>
        </w:rPr>
      </w:pPr>
    </w:p>
    <w:p w:rsidR="006E5763" w:rsidRDefault="006E5763" w:rsidP="006E5763">
      <w:pPr>
        <w:widowControl w:val="0"/>
        <w:jc w:val="both"/>
        <w:rPr>
          <w:rFonts w:ascii="BalticaUzbek" w:hAnsi="BalticaUzbek"/>
        </w:rPr>
      </w:pPr>
      <w:r>
        <w:rPr>
          <w:rFonts w:ascii="BalticaUzbek" w:hAnsi="BalticaUzbek"/>
        </w:rPr>
        <w:t>1.“ Ўзбекистон миллий энциклопедияси”</w:t>
      </w:r>
    </w:p>
    <w:p w:rsidR="006E5763" w:rsidRDefault="006E5763" w:rsidP="006E5763">
      <w:pPr>
        <w:widowControl w:val="0"/>
        <w:jc w:val="both"/>
        <w:rPr>
          <w:rFonts w:ascii="BalticaUzbek" w:hAnsi="BalticaUzbek"/>
        </w:rPr>
      </w:pPr>
      <w:r>
        <w:rPr>
          <w:rFonts w:ascii="BalticaUzbek" w:hAnsi="BalticaUzbek"/>
        </w:rPr>
        <w:t>Давлат илмий нашриёти. Тошкент. 2000 йeл. 1-том.</w:t>
      </w:r>
    </w:p>
    <w:p w:rsidR="006E5763" w:rsidRDefault="006E5763" w:rsidP="006E5763">
      <w:pPr>
        <w:widowControl w:val="0"/>
        <w:jc w:val="both"/>
        <w:rPr>
          <w:rFonts w:ascii="BalticaUzbek" w:hAnsi="BalticaUzbek"/>
        </w:rPr>
      </w:pPr>
      <w:r>
        <w:rPr>
          <w:rFonts w:ascii="BalticaUzbek" w:hAnsi="BalticaUzbek"/>
        </w:rPr>
        <w:t>2. “ Педагогика тарихи”. К.Хошимов ва бошқалар таҳрири остида. Ўзбекистон Республикаси “Фан” нашриёти. Тошкент 2001й.</w:t>
      </w:r>
    </w:p>
    <w:p w:rsidR="006E5763" w:rsidRDefault="006E5763" w:rsidP="006E5763">
      <w:pPr>
        <w:widowControl w:val="0"/>
        <w:jc w:val="both"/>
        <w:rPr>
          <w:rFonts w:ascii="BalticaUzbek" w:hAnsi="BalticaUzbek"/>
        </w:rPr>
      </w:pPr>
      <w:r>
        <w:rPr>
          <w:rFonts w:ascii="BalticaUzbek" w:hAnsi="BalticaUzbek"/>
        </w:rPr>
        <w:t>3. Ўзбек педагогикаси тарихи (қўлланма) А.Зунунов тахрири остида.</w:t>
      </w:r>
    </w:p>
    <w:p w:rsidR="006E5763" w:rsidRDefault="006E5763" w:rsidP="006E5763">
      <w:pPr>
        <w:widowControl w:val="0"/>
        <w:jc w:val="both"/>
        <w:rPr>
          <w:rFonts w:ascii="BalticaUzbek" w:hAnsi="BalticaUzbek"/>
        </w:rPr>
      </w:pPr>
      <w:r>
        <w:rPr>
          <w:rFonts w:ascii="BalticaUzbek" w:hAnsi="BalticaUzbek"/>
        </w:rPr>
        <w:t>4.“Педагогика тарихи” А.Зунiунов ва бошқалар тахрири остида.”Шарқ” нашриёт-матбаа концерни Бош таҳририяти. Тошкент 2000 й.</w:t>
      </w:r>
    </w:p>
    <w:p w:rsidR="006E5763" w:rsidRDefault="006E5763" w:rsidP="006E5763">
      <w:pPr>
        <w:widowControl w:val="0"/>
        <w:jc w:val="both"/>
        <w:rPr>
          <w:rFonts w:ascii="BalticaUzbek" w:hAnsi="BalticaUzbek"/>
        </w:rPr>
      </w:pPr>
      <w:r>
        <w:rPr>
          <w:rFonts w:ascii="BalticaUzbek" w:hAnsi="BalticaUzbek"/>
        </w:rPr>
        <w:t xml:space="preserve">5. Абдулла Авлоний “Туркий гулистон ёхуд ахлоқ”. “Педагог” 1992й.   </w:t>
      </w:r>
    </w:p>
    <w:p w:rsidR="006E5763" w:rsidRDefault="006E5763" w:rsidP="006E5763">
      <w:pPr>
        <w:widowControl w:val="0"/>
        <w:tabs>
          <w:tab w:val="left" w:pos="216"/>
        </w:tabs>
        <w:jc w:val="both"/>
        <w:rPr>
          <w:rFonts w:ascii="BalticaUzbek" w:hAnsi="BalticaUzbek"/>
          <w:b/>
        </w:rPr>
      </w:pPr>
      <w:r>
        <w:rPr>
          <w:rFonts w:ascii="BalticaUzbek" w:hAnsi="BalticaUzbek"/>
          <w:b/>
          <w:lang w:val="uz-Cyrl-UZ"/>
        </w:rPr>
        <w:t xml:space="preserve">6. </w:t>
      </w:r>
      <w:r>
        <w:rPr>
          <w:rFonts w:ascii="BalticaUzbek" w:hAnsi="BalticaUzbek"/>
          <w:b/>
        </w:rPr>
        <w:t>Е.Н. Пронина, В.В.Лукашевич. “Психология и педагогика”. Учебник для студентов ВУЗов. Издательство “Элит”, Москва 2004.</w:t>
      </w:r>
    </w:p>
    <w:p w:rsidR="006E5763" w:rsidRDefault="006E5763" w:rsidP="006E5763">
      <w:pPr>
        <w:widowControl w:val="0"/>
        <w:tabs>
          <w:tab w:val="left" w:pos="216"/>
        </w:tabs>
        <w:jc w:val="both"/>
        <w:rPr>
          <w:rFonts w:ascii="BalticaUzbek" w:hAnsi="BalticaUzbek"/>
          <w:b/>
        </w:rPr>
      </w:pPr>
      <w:r>
        <w:rPr>
          <w:rFonts w:ascii="BalticaUzbek" w:hAnsi="BalticaUzbek"/>
          <w:b/>
          <w:lang w:val="uz-Cyrl-UZ"/>
        </w:rPr>
        <w:t xml:space="preserve">7. </w:t>
      </w:r>
      <w:r>
        <w:rPr>
          <w:rFonts w:ascii="BalticaUzbek" w:hAnsi="BalticaUzbek"/>
          <w:b/>
        </w:rPr>
        <w:t>Педагогика профессионального образования. Под. ред. В.А.Сластенина. Москва “Академiа”.</w:t>
      </w:r>
    </w:p>
    <w:p w:rsidR="006E5763" w:rsidRDefault="006E5763" w:rsidP="006E5763">
      <w:pPr>
        <w:widowControl w:val="0"/>
        <w:tabs>
          <w:tab w:val="left" w:pos="216"/>
        </w:tabs>
        <w:jc w:val="both"/>
        <w:rPr>
          <w:rFonts w:ascii="BalticaUzbek" w:hAnsi="BalticaUzbek"/>
          <w:b/>
        </w:rPr>
      </w:pPr>
      <w:r>
        <w:rPr>
          <w:rFonts w:ascii="BalticaUzbek" w:hAnsi="BalticaUzbek"/>
          <w:b/>
          <w:lang w:val="uz-Cyrl-UZ"/>
        </w:rPr>
        <w:t xml:space="preserve">8.   </w:t>
      </w:r>
      <w:r>
        <w:rPr>
          <w:rFonts w:ascii="BalticaUzbek" w:hAnsi="BalticaUzbek"/>
          <w:b/>
        </w:rPr>
        <w:t>Психология и педагогика. Под.ред. А.А.Радугина. Москва 2003.</w:t>
      </w:r>
    </w:p>
    <w:p w:rsidR="006E5763" w:rsidRDefault="006E5763" w:rsidP="006E5763">
      <w:pPr>
        <w:widowControl w:val="0"/>
        <w:tabs>
          <w:tab w:val="left" w:pos="216"/>
        </w:tabs>
        <w:jc w:val="both"/>
        <w:rPr>
          <w:rFonts w:ascii="BalticaUzbek" w:hAnsi="BalticaUzbek"/>
          <w:b/>
        </w:rPr>
      </w:pPr>
      <w:r>
        <w:rPr>
          <w:rFonts w:ascii="BalticaUzbek" w:hAnsi="BalticaUzbek"/>
          <w:b/>
          <w:lang w:val="uz-Cyrl-UZ"/>
        </w:rPr>
        <w:t xml:space="preserve">9. </w:t>
      </w:r>
      <w:r>
        <w:rPr>
          <w:rFonts w:ascii="BalticaUzbek" w:hAnsi="BalticaUzbek"/>
          <w:b/>
        </w:rPr>
        <w:t>“Педагогика” В.А.Сластенин, И.Ф.Исаев, А.И.Миҳенко, Е.Н.Шиянов. Москва. “Школьная пресса”. 2004</w:t>
      </w:r>
    </w:p>
    <w:p w:rsidR="006E5763" w:rsidRDefault="006E5763" w:rsidP="006E5763">
      <w:pPr>
        <w:widowControl w:val="0"/>
        <w:jc w:val="both"/>
        <w:rPr>
          <w:rFonts w:ascii="BalticaUzbek" w:hAnsi="BalticaUzbek"/>
          <w:b/>
          <w:lang w:val="uz-Cyrl-UZ"/>
        </w:rPr>
      </w:pPr>
      <w:r>
        <w:rPr>
          <w:rFonts w:ascii="BalticaUzbek" w:hAnsi="BalticaUzbek"/>
          <w:b/>
          <w:lang w:val="uz-Cyrl-UZ"/>
        </w:rPr>
        <w:t xml:space="preserve"> www.talant.spb.ru/wald.html</w:t>
      </w:r>
    </w:p>
    <w:p w:rsidR="006E5763" w:rsidRDefault="006E5763" w:rsidP="006E5763">
      <w:pPr>
        <w:pStyle w:val="BodyTextIndent2"/>
        <w:tabs>
          <w:tab w:val="left" w:pos="993"/>
        </w:tabs>
        <w:ind w:firstLine="0"/>
        <w:rPr>
          <w:lang w:val="uz-Cyrl-UZ"/>
        </w:rPr>
      </w:pPr>
      <w:r>
        <w:rPr>
          <w:rStyle w:val="Hyperlink"/>
          <w:lang w:val="uz-Cyrl-UZ"/>
        </w:rPr>
        <w:t>www.ictcouncil.gov.uz</w:t>
      </w:r>
      <w:r>
        <w:rPr>
          <w:lang w:val="uz-Cyrl-UZ"/>
        </w:rPr>
        <w:t>-Êîìïüþòåðëàøòèðèøíè ðèâîæëàíòèðèø áóéè÷à Âàçèðëàð Ìàõêàìàñè ìóâîôôèêëàøòèðóâ÷è Êåíãàøèíèíã ñàéòè.</w:t>
      </w:r>
    </w:p>
    <w:p w:rsidR="005509E1" w:rsidRPr="006E5763" w:rsidRDefault="005509E1">
      <w:pPr>
        <w:rPr>
          <w:lang w:val="uz-Cyrl-UZ"/>
        </w:rPr>
      </w:pPr>
    </w:p>
    <w:sectPr w:rsidR="005509E1" w:rsidRPr="006E5763"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Courier New"/>
    <w:panose1 w:val="02020603050405020304"/>
    <w:charset w:val="CC"/>
    <w:family w:val="roman"/>
    <w:pitch w:val="variable"/>
    <w:sig w:usb0="20002A87" w:usb1="80000000" w:usb2="00000008" w:usb3="00000000" w:csb0="000001FF" w:csb1="00000000"/>
  </w:font>
  <w:font w:name="PANDA Baltic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69BF"/>
    <w:multiLevelType w:val="singleLevel"/>
    <w:tmpl w:val="448E7628"/>
    <w:lvl w:ilvl="0">
      <w:start w:val="1"/>
      <w:numFmt w:val="decimal"/>
      <w:lvlText w:val="%1."/>
      <w:legacy w:legacy="1" w:legacySpace="0" w:legacyIndent="435"/>
      <w:lvlJc w:val="left"/>
      <w:pPr>
        <w:ind w:left="510" w:hanging="435"/>
      </w:pPr>
    </w:lvl>
  </w:abstractNum>
  <w:abstractNum w:abstractNumId="1">
    <w:nsid w:val="25916718"/>
    <w:multiLevelType w:val="singleLevel"/>
    <w:tmpl w:val="0419000F"/>
    <w:lvl w:ilvl="0">
      <w:start w:val="1"/>
      <w:numFmt w:val="decimal"/>
      <w:lvlText w:val="%1."/>
      <w:legacy w:legacy="1" w:legacySpace="0" w:legacyIndent="360"/>
      <w:lvlJc w:val="left"/>
      <w:pPr>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E5763"/>
    <w:rsid w:val="005509E1"/>
    <w:rsid w:val="006E57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763"/>
    <w:pPr>
      <w:spacing w:after="0" w:line="240" w:lineRule="auto"/>
    </w:pPr>
    <w:rPr>
      <w:rFonts w:ascii="PANDA Baltic UZ" w:eastAsia="Times New Roman" w:hAnsi="PANDA Baltic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E5763"/>
    <w:rPr>
      <w:rFonts w:ascii="Times New Roman" w:hAnsi="Times New Roman"/>
      <w:b/>
      <w:sz w:val="32"/>
    </w:rPr>
  </w:style>
  <w:style w:type="character" w:customStyle="1" w:styleId="a4">
    <w:name w:val="Основной текст Знак"/>
    <w:basedOn w:val="a0"/>
    <w:link w:val="a3"/>
    <w:rsid w:val="006E5763"/>
    <w:rPr>
      <w:rFonts w:ascii="Times New Roman" w:eastAsia="Times New Roman" w:hAnsi="Times New Roman" w:cs="Times New Roman"/>
      <w:b/>
      <w:sz w:val="32"/>
      <w:szCs w:val="20"/>
      <w:lang w:eastAsia="ru-RU"/>
    </w:rPr>
  </w:style>
  <w:style w:type="character" w:styleId="a5">
    <w:name w:val="footnote reference"/>
    <w:basedOn w:val="a0"/>
    <w:semiHidden/>
    <w:rsid w:val="006E5763"/>
    <w:rPr>
      <w:vertAlign w:val="superscript"/>
    </w:rPr>
  </w:style>
  <w:style w:type="paragraph" w:styleId="a6">
    <w:name w:val="caption"/>
    <w:basedOn w:val="a"/>
    <w:qFormat/>
    <w:rsid w:val="006E5763"/>
    <w:pPr>
      <w:jc w:val="center"/>
    </w:pPr>
    <w:rPr>
      <w:rFonts w:ascii="BalticaUzbek" w:hAnsi="BalticaUzbek"/>
      <w:b/>
    </w:rPr>
  </w:style>
  <w:style w:type="paragraph" w:customStyle="1" w:styleId="BodyTextIndent2">
    <w:name w:val="Body Text Indent 2"/>
    <w:basedOn w:val="a"/>
    <w:rsid w:val="006E5763"/>
    <w:pPr>
      <w:ind w:firstLine="360"/>
      <w:jc w:val="both"/>
    </w:pPr>
    <w:rPr>
      <w:rFonts w:ascii="BalticaUzbek" w:hAnsi="BalticaUzbek"/>
    </w:rPr>
  </w:style>
  <w:style w:type="character" w:customStyle="1" w:styleId="Hyperlink">
    <w:name w:val="Hyperlink"/>
    <w:basedOn w:val="a0"/>
    <w:rsid w:val="006E576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2478</Words>
  <Characters>14126</Characters>
  <Application>Microsoft Office Word</Application>
  <DocSecurity>0</DocSecurity>
  <Lines>117</Lines>
  <Paragraphs>33</Paragraphs>
  <ScaleCrop>false</ScaleCrop>
  <Company>Melkosoft</Company>
  <LinksUpToDate>false</LinksUpToDate>
  <CharactersWithSpaces>16571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2011-04-06T08:59:00Z</dcterms:created>
  <dcterms:modified xsi:type="dcterms:W3CDTF">2011-04-06T08:59:00Z</dcterms:modified>
</cp:coreProperties>
</file>